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C928" w14:textId="77777777" w:rsidR="004D1D64" w:rsidRPr="00801A52" w:rsidRDefault="004D1D64" w:rsidP="004D1D64">
      <w:pPr>
        <w:jc w:val="center"/>
        <w:rPr>
          <w:lang w:val="lv-LV"/>
        </w:rPr>
      </w:pPr>
      <w:r w:rsidRPr="00801A52">
        <w:rPr>
          <w:lang w:val="lv-LV"/>
        </w:rPr>
        <w:object w:dxaOrig="840" w:dyaOrig="1061" w14:anchorId="2D056C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1.5pt" o:ole="" fillcolor="window">
            <v:imagedata r:id="rId11" o:title=""/>
          </v:shape>
          <o:OLEObject Type="Embed" ProgID="Word.Picture.8" ShapeID="_x0000_i1025" DrawAspect="Content" ObjectID="_1853928237" r:id="rId12"/>
        </w:object>
      </w:r>
    </w:p>
    <w:p w14:paraId="1216E158" w14:textId="77777777" w:rsidR="004D1D64" w:rsidRPr="00801A52" w:rsidRDefault="004D1D64" w:rsidP="004D1D64">
      <w:pPr>
        <w:jc w:val="center"/>
        <w:rPr>
          <w:sz w:val="36"/>
          <w:szCs w:val="36"/>
          <w:lang w:val="lv-LV"/>
        </w:rPr>
      </w:pPr>
      <w:r w:rsidRPr="00801A52">
        <w:rPr>
          <w:sz w:val="36"/>
          <w:szCs w:val="36"/>
          <w:lang w:val="lv-LV"/>
        </w:rPr>
        <w:t>RĪGAS DAUGAVGRĪVAS PAMATSKOLA</w:t>
      </w:r>
    </w:p>
    <w:p w14:paraId="12CFB055" w14:textId="77777777" w:rsidR="004D1D64" w:rsidRPr="00801A52" w:rsidRDefault="004D1D64" w:rsidP="004D1D64">
      <w:pPr>
        <w:jc w:val="center"/>
        <w:rPr>
          <w:lang w:val="lv-LV"/>
        </w:rPr>
      </w:pPr>
      <w:r w:rsidRPr="00801A52">
        <w:rPr>
          <w:lang w:val="lv-LV"/>
        </w:rPr>
        <w:t>Parādes iela 5C, Rīga, LV-1016, tālrunis 67474432, fakss 67430210, e-pasts rdgps@riga.lv</w:t>
      </w:r>
    </w:p>
    <w:p w14:paraId="44AC6BAB" w14:textId="77777777" w:rsidR="004D1D64" w:rsidRPr="00801A52" w:rsidRDefault="004D1D64" w:rsidP="004D1D64">
      <w:pPr>
        <w:jc w:val="center"/>
        <w:rPr>
          <w:lang w:val="lv-LV"/>
        </w:rPr>
      </w:pPr>
    </w:p>
    <w:p w14:paraId="25AB6134" w14:textId="77777777" w:rsidR="004D1D64" w:rsidRPr="00801A52" w:rsidRDefault="004D1D64" w:rsidP="004D1D64">
      <w:pPr>
        <w:jc w:val="center"/>
        <w:rPr>
          <w:sz w:val="32"/>
          <w:szCs w:val="34"/>
          <w:lang w:val="lv-LV"/>
        </w:rPr>
      </w:pPr>
      <w:r w:rsidRPr="00801A52">
        <w:rPr>
          <w:sz w:val="32"/>
          <w:szCs w:val="34"/>
          <w:lang w:val="lv-LV"/>
        </w:rPr>
        <w:t xml:space="preserve">IEKŠĒJIE NOTEIKUMI </w:t>
      </w:r>
    </w:p>
    <w:p w14:paraId="3ABCD8D0" w14:textId="77777777" w:rsidR="004D1D64" w:rsidRPr="00801A52" w:rsidRDefault="004D1D64" w:rsidP="004D1D64">
      <w:pPr>
        <w:jc w:val="center"/>
        <w:rPr>
          <w:sz w:val="26"/>
          <w:szCs w:val="26"/>
          <w:lang w:val="lv-LV"/>
        </w:rPr>
      </w:pPr>
      <w:r w:rsidRPr="00801A52">
        <w:rPr>
          <w:sz w:val="26"/>
          <w:szCs w:val="26"/>
          <w:lang w:val="lv-LV"/>
        </w:rPr>
        <w:t>Rīgā</w:t>
      </w:r>
    </w:p>
    <w:p w14:paraId="79D683FE" w14:textId="77777777" w:rsidR="004D1D64" w:rsidRPr="00801A52" w:rsidRDefault="004D1D64" w:rsidP="004D1D64">
      <w:pPr>
        <w:jc w:val="center"/>
        <w:rPr>
          <w:lang w:val="lv-LV"/>
        </w:rPr>
      </w:pPr>
    </w:p>
    <w:tbl>
      <w:tblPr>
        <w:tblW w:w="0" w:type="auto"/>
        <w:tblLayout w:type="fixed"/>
        <w:tblLook w:val="04A0" w:firstRow="1" w:lastRow="0" w:firstColumn="1" w:lastColumn="0" w:noHBand="0" w:noVBand="1"/>
      </w:tblPr>
      <w:tblGrid>
        <w:gridCol w:w="4261"/>
        <w:gridCol w:w="5095"/>
      </w:tblGrid>
      <w:tr w:rsidR="004D1D64" w:rsidRPr="00801A52" w14:paraId="1B7C7833" w14:textId="77777777" w:rsidTr="007270D3">
        <w:tc>
          <w:tcPr>
            <w:tcW w:w="4261" w:type="dxa"/>
            <w:hideMark/>
          </w:tcPr>
          <w:p w14:paraId="35929EB6" w14:textId="3D70E394" w:rsidR="004D1D64" w:rsidRPr="00801A52" w:rsidRDefault="00644183" w:rsidP="007270D3">
            <w:pPr>
              <w:rPr>
                <w:sz w:val="26"/>
                <w:szCs w:val="26"/>
                <w:lang w:val="lv-LV"/>
              </w:rPr>
            </w:pPr>
            <w:r w:rsidRPr="00801A52">
              <w:rPr>
                <w:sz w:val="26"/>
                <w:szCs w:val="26"/>
                <w:lang w:val="lv-LV"/>
              </w:rPr>
              <w:t>21</w:t>
            </w:r>
            <w:r w:rsidR="004D1D64" w:rsidRPr="00801A52">
              <w:rPr>
                <w:sz w:val="26"/>
                <w:szCs w:val="26"/>
                <w:lang w:val="lv-LV"/>
              </w:rPr>
              <w:t>.09.202</w:t>
            </w:r>
            <w:r w:rsidRPr="00801A52">
              <w:rPr>
                <w:sz w:val="26"/>
                <w:szCs w:val="26"/>
                <w:lang w:val="lv-LV"/>
              </w:rPr>
              <w:t>6</w:t>
            </w:r>
            <w:r w:rsidR="004D1D64" w:rsidRPr="00801A52">
              <w:rPr>
                <w:sz w:val="26"/>
                <w:szCs w:val="26"/>
                <w:lang w:val="lv-LV"/>
              </w:rPr>
              <w:t>.</w:t>
            </w:r>
          </w:p>
        </w:tc>
        <w:tc>
          <w:tcPr>
            <w:tcW w:w="5095" w:type="dxa"/>
            <w:hideMark/>
          </w:tcPr>
          <w:p w14:paraId="54DF7446" w14:textId="49030C9D" w:rsidR="004D1D64" w:rsidRPr="00801A52" w:rsidRDefault="004D1D64" w:rsidP="007270D3">
            <w:pPr>
              <w:jc w:val="right"/>
              <w:rPr>
                <w:sz w:val="26"/>
                <w:szCs w:val="26"/>
                <w:lang w:val="lv-LV"/>
              </w:rPr>
            </w:pPr>
            <w:r w:rsidRPr="00801A52">
              <w:rPr>
                <w:sz w:val="26"/>
                <w:szCs w:val="26"/>
                <w:lang w:val="lv-LV"/>
              </w:rPr>
              <w:t>Nr.PS</w:t>
            </w:r>
            <w:r w:rsidR="00D80EF9">
              <w:rPr>
                <w:sz w:val="26"/>
                <w:szCs w:val="26"/>
                <w:lang w:val="lv-LV"/>
              </w:rPr>
              <w:t>D</w:t>
            </w:r>
            <w:r w:rsidRPr="00801A52">
              <w:rPr>
                <w:sz w:val="26"/>
                <w:szCs w:val="26"/>
                <w:lang w:val="lv-LV"/>
              </w:rPr>
              <w:t>-2</w:t>
            </w:r>
            <w:r w:rsidR="00644183" w:rsidRPr="00801A52">
              <w:rPr>
                <w:sz w:val="26"/>
                <w:szCs w:val="26"/>
                <w:lang w:val="lv-LV"/>
              </w:rPr>
              <w:t>6</w:t>
            </w:r>
            <w:r w:rsidRPr="00801A52">
              <w:rPr>
                <w:sz w:val="26"/>
                <w:szCs w:val="26"/>
                <w:lang w:val="lv-LV"/>
              </w:rPr>
              <w:t>-</w:t>
            </w:r>
            <w:r w:rsidR="00D80EF9">
              <w:rPr>
                <w:sz w:val="26"/>
                <w:szCs w:val="26"/>
                <w:lang w:val="lv-LV"/>
              </w:rPr>
              <w:t>3-</w:t>
            </w:r>
            <w:r w:rsidRPr="00801A52">
              <w:rPr>
                <w:sz w:val="26"/>
                <w:szCs w:val="26"/>
                <w:lang w:val="lv-LV"/>
              </w:rPr>
              <w:t>nts</w:t>
            </w:r>
          </w:p>
        </w:tc>
      </w:tr>
    </w:tbl>
    <w:p w14:paraId="6E8FB3A2" w14:textId="77777777" w:rsidR="004D1D64" w:rsidRPr="00801A52" w:rsidRDefault="004D1D64" w:rsidP="004D1D64">
      <w:pPr>
        <w:rPr>
          <w:b/>
          <w:bCs/>
          <w:sz w:val="26"/>
          <w:szCs w:val="26"/>
          <w:lang w:val="lv-LV"/>
        </w:rPr>
      </w:pPr>
    </w:p>
    <w:p w14:paraId="0D2D74EB" w14:textId="77777777" w:rsidR="00D80EF9" w:rsidRDefault="00D80EF9" w:rsidP="00D80EF9">
      <w:pPr>
        <w:jc w:val="center"/>
        <w:rPr>
          <w:b/>
          <w:bCs/>
          <w:sz w:val="32"/>
          <w:szCs w:val="32"/>
        </w:rPr>
      </w:pPr>
      <w:proofErr w:type="spellStart"/>
      <w:r w:rsidRPr="00890D7A">
        <w:rPr>
          <w:b/>
          <w:bCs/>
          <w:sz w:val="32"/>
          <w:szCs w:val="32"/>
        </w:rPr>
        <w:t>Skolēnu</w:t>
      </w:r>
      <w:proofErr w:type="spellEnd"/>
      <w:r w:rsidRPr="00890D7A">
        <w:rPr>
          <w:b/>
          <w:bCs/>
          <w:sz w:val="32"/>
          <w:szCs w:val="32"/>
        </w:rPr>
        <w:t xml:space="preserve"> </w:t>
      </w:r>
      <w:proofErr w:type="spellStart"/>
      <w:r w:rsidRPr="00890D7A">
        <w:rPr>
          <w:b/>
          <w:bCs/>
          <w:sz w:val="32"/>
          <w:szCs w:val="32"/>
        </w:rPr>
        <w:t>mācību</w:t>
      </w:r>
      <w:proofErr w:type="spellEnd"/>
      <w:r w:rsidRPr="00890D7A">
        <w:rPr>
          <w:b/>
          <w:bCs/>
          <w:sz w:val="32"/>
          <w:szCs w:val="32"/>
        </w:rPr>
        <w:t xml:space="preserve"> </w:t>
      </w:r>
      <w:proofErr w:type="spellStart"/>
      <w:r w:rsidRPr="00890D7A">
        <w:rPr>
          <w:b/>
          <w:bCs/>
          <w:sz w:val="32"/>
          <w:szCs w:val="32"/>
        </w:rPr>
        <w:t>snieguma</w:t>
      </w:r>
      <w:proofErr w:type="spellEnd"/>
      <w:r w:rsidRPr="00890D7A">
        <w:rPr>
          <w:b/>
          <w:bCs/>
          <w:sz w:val="32"/>
          <w:szCs w:val="32"/>
        </w:rPr>
        <w:t xml:space="preserve"> </w:t>
      </w:r>
      <w:proofErr w:type="spellStart"/>
      <w:r w:rsidRPr="00890D7A">
        <w:rPr>
          <w:b/>
          <w:bCs/>
          <w:sz w:val="32"/>
          <w:szCs w:val="32"/>
        </w:rPr>
        <w:t>vērtēšanas</w:t>
      </w:r>
      <w:proofErr w:type="spellEnd"/>
      <w:r w:rsidRPr="00890D7A">
        <w:rPr>
          <w:b/>
          <w:bCs/>
          <w:sz w:val="32"/>
          <w:szCs w:val="32"/>
        </w:rPr>
        <w:t xml:space="preserve"> </w:t>
      </w:r>
      <w:proofErr w:type="spellStart"/>
      <w:r w:rsidRPr="00890D7A">
        <w:rPr>
          <w:b/>
          <w:bCs/>
          <w:sz w:val="32"/>
          <w:szCs w:val="32"/>
        </w:rPr>
        <w:t>kārtība</w:t>
      </w:r>
      <w:proofErr w:type="spellEnd"/>
    </w:p>
    <w:p w14:paraId="0D4FA259" w14:textId="77777777" w:rsidR="00D80EF9" w:rsidRDefault="00D80EF9" w:rsidP="00D80EF9">
      <w:pPr>
        <w:jc w:val="center"/>
        <w:rPr>
          <w:b/>
          <w:bCs/>
          <w:sz w:val="32"/>
          <w:szCs w:val="32"/>
        </w:rPr>
      </w:pPr>
    </w:p>
    <w:p w14:paraId="6FA8E8AA" w14:textId="4313D652" w:rsidR="004D1D64" w:rsidRPr="00801A52" w:rsidRDefault="004D1D64" w:rsidP="004D1D64">
      <w:pPr>
        <w:ind w:left="2160"/>
        <w:jc w:val="right"/>
        <w:rPr>
          <w:i/>
          <w:sz w:val="24"/>
          <w:szCs w:val="26"/>
          <w:lang w:val="lv-LV"/>
        </w:rPr>
      </w:pPr>
      <w:r w:rsidRPr="00801A52">
        <w:rPr>
          <w:sz w:val="26"/>
          <w:szCs w:val="26"/>
          <w:lang w:val="lv-LV"/>
        </w:rPr>
        <w:t xml:space="preserve"> </w:t>
      </w:r>
      <w:r w:rsidRPr="00D80EF9">
        <w:rPr>
          <w:i/>
          <w:lang w:val="lv-LV"/>
        </w:rPr>
        <w:t xml:space="preserve">Izdoti saskaņā ar Vispārējās izglītības likuma 10. panta trešās daļas 2. punktu, Ministru kabineta 27.11.2018. noteikumu Nr. 747 „Noteikumi par valsts pamatizglītības standartu un pamatizglītības programmu paraugiem″ 15. punktu un 11. pielikuma 19. punktu, Ministru kabineta </w:t>
      </w:r>
      <w:r w:rsidR="00D80EF9">
        <w:rPr>
          <w:i/>
          <w:lang w:val="lv-LV"/>
        </w:rPr>
        <w:t>0</w:t>
      </w:r>
      <w:r w:rsidRPr="00D80EF9">
        <w:rPr>
          <w:i/>
          <w:lang w:val="lv-LV"/>
        </w:rPr>
        <w:t xml:space="preserve">3.09.2019. noteikumu Nr. 416 „Noteikumi par valsts vispārējās vidējās izglītības standartu un vispārējās vidējās izglītības programmu paraugiem″ 20. punktu un 11. pielikuma 16. punktu, izglītības iestādes nolikuma </w:t>
      </w:r>
      <w:r w:rsidRPr="00D80EF9">
        <w:rPr>
          <w:i/>
          <w:color w:val="auto"/>
          <w:lang w:val="lv-LV"/>
        </w:rPr>
        <w:t xml:space="preserve">26.  </w:t>
      </w:r>
      <w:r w:rsidRPr="00D80EF9">
        <w:rPr>
          <w:i/>
          <w:lang w:val="lv-LV"/>
        </w:rPr>
        <w:t>punktu.</w:t>
      </w:r>
    </w:p>
    <w:p w14:paraId="58212376" w14:textId="77777777" w:rsidR="004D1D64" w:rsidRPr="00801A52" w:rsidRDefault="004D1D64" w:rsidP="004D1D64">
      <w:pPr>
        <w:ind w:left="2160"/>
        <w:jc w:val="right"/>
        <w:rPr>
          <w:i/>
          <w:sz w:val="24"/>
          <w:szCs w:val="26"/>
          <w:lang w:val="lv-LV"/>
        </w:rPr>
      </w:pPr>
    </w:p>
    <w:p w14:paraId="334BBAA6" w14:textId="6B11E526" w:rsidR="00332E65" w:rsidRPr="00801A52" w:rsidRDefault="002B03C6">
      <w:pPr>
        <w:pStyle w:val="Virsraksts1"/>
        <w:spacing w:before="240" w:after="140"/>
        <w:jc w:val="center"/>
        <w:rPr>
          <w:sz w:val="28"/>
          <w:lang w:val="lv-LV"/>
        </w:rPr>
      </w:pPr>
      <w:r w:rsidRPr="00801A52">
        <w:rPr>
          <w:rFonts w:ascii="Times New Roman" w:eastAsia="Times New Roman" w:hAnsi="Times New Roman"/>
          <w:sz w:val="28"/>
          <w:lang w:val="lv-LV"/>
        </w:rPr>
        <w:t>I</w:t>
      </w:r>
      <w:r w:rsidR="00D80EF9">
        <w:rPr>
          <w:rFonts w:ascii="Times New Roman" w:eastAsia="Times New Roman" w:hAnsi="Times New Roman"/>
          <w:sz w:val="28"/>
          <w:lang w:val="lv-LV"/>
        </w:rPr>
        <w:t>.</w:t>
      </w:r>
      <w:r w:rsidRPr="00801A52">
        <w:rPr>
          <w:rFonts w:ascii="Times New Roman" w:eastAsia="Times New Roman" w:hAnsi="Times New Roman"/>
          <w:sz w:val="28"/>
          <w:lang w:val="lv-LV"/>
        </w:rPr>
        <w:t xml:space="preserve"> Vispārīgie noteikumi</w:t>
      </w:r>
    </w:p>
    <w:p w14:paraId="7B44415A" w14:textId="77777777" w:rsidR="00332E65" w:rsidRPr="00801A52" w:rsidRDefault="002B03C6" w:rsidP="00D328D6">
      <w:pPr>
        <w:ind w:left="425" w:hanging="425"/>
        <w:jc w:val="both"/>
        <w:rPr>
          <w:sz w:val="26"/>
          <w:szCs w:val="26"/>
          <w:lang w:val="lv-LV"/>
        </w:rPr>
      </w:pPr>
      <w:r w:rsidRPr="00801A52">
        <w:rPr>
          <w:rFonts w:eastAsia="Times New Roman"/>
          <w:lang w:val="lv-LV"/>
        </w:rPr>
        <w:t>1</w:t>
      </w:r>
      <w:r w:rsidRPr="00801A52">
        <w:rPr>
          <w:rFonts w:eastAsia="Times New Roman"/>
          <w:sz w:val="26"/>
          <w:szCs w:val="26"/>
          <w:lang w:val="lv-LV"/>
        </w:rPr>
        <w:t>.  Skolēnu mācību sasniegumu vērtēšanas kārtība (turpmāk - vērtēšanas kārtība) nosaka, kā Rīgas Daugavgrīvas pamatskolā (turpmāk - skola) organizē un īsteno skolēnu mācību sasniegumu vērtēšanu, dokumentē tās rezultātus un nodrošina skolēniem vienlīdzīgas iespējas demonstrēt un pilnveidot sniegumu.</w:t>
      </w:r>
    </w:p>
    <w:p w14:paraId="048C0BBD"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2.  Vērtēšanas kārtības mērķis ir nodrošināt vienotu, skaidru, savlaicīgu un normatīvajiem aktiem atbilstošu vērtēšanu, kas atbalsta skolēna mācīšanos un izaugsmi.</w:t>
      </w:r>
    </w:p>
    <w:p w14:paraId="0BAB16D3"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3.  Vērtēšanā ievēro </w:t>
      </w:r>
      <w:proofErr w:type="spellStart"/>
      <w:r w:rsidRPr="00801A52">
        <w:rPr>
          <w:rFonts w:eastAsia="Times New Roman"/>
          <w:sz w:val="26"/>
          <w:szCs w:val="26"/>
          <w:lang w:val="lv-LV"/>
        </w:rPr>
        <w:t>sistēmiskuma</w:t>
      </w:r>
      <w:proofErr w:type="spellEnd"/>
      <w:r w:rsidRPr="00801A52">
        <w:rPr>
          <w:rFonts w:eastAsia="Times New Roman"/>
          <w:sz w:val="26"/>
          <w:szCs w:val="26"/>
          <w:lang w:val="lv-LV"/>
        </w:rPr>
        <w:t xml:space="preserve">, atklātības un skaidrības, metodiskās daudzveidības, iekļaujošas vērtēšanas, izaugsmes, objektivitātes un vērtējuma obligātuma principus, kā arī skolēna labākās intereses un </w:t>
      </w:r>
      <w:proofErr w:type="spellStart"/>
      <w:r w:rsidRPr="00801A52">
        <w:rPr>
          <w:rFonts w:eastAsia="Times New Roman"/>
          <w:sz w:val="26"/>
          <w:szCs w:val="26"/>
          <w:lang w:val="lv-LV"/>
        </w:rPr>
        <w:t>labbūtību</w:t>
      </w:r>
      <w:proofErr w:type="spellEnd"/>
      <w:r w:rsidRPr="00801A52">
        <w:rPr>
          <w:rFonts w:eastAsia="Times New Roman"/>
          <w:sz w:val="26"/>
          <w:szCs w:val="26"/>
          <w:lang w:val="lv-LV"/>
        </w:rPr>
        <w:t>.</w:t>
      </w:r>
    </w:p>
    <w:p w14:paraId="3D9742DE"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4.  Klases audzinātājs līdz katra mācību gada 15. septembrim iepazīstina skolēnus un viņu vecākus vai likumiskos pārstāvjus (turpmāk - vecāki) ar vērtēšanas kārtību. Kārtību </w:t>
      </w:r>
      <w:proofErr w:type="spellStart"/>
      <w:r w:rsidRPr="00801A52">
        <w:rPr>
          <w:rFonts w:eastAsia="Times New Roman"/>
          <w:sz w:val="26"/>
          <w:szCs w:val="26"/>
          <w:lang w:val="lv-LV"/>
        </w:rPr>
        <w:t>nosūta</w:t>
      </w:r>
      <w:proofErr w:type="spellEnd"/>
      <w:r w:rsidRPr="00801A52">
        <w:rPr>
          <w:rFonts w:eastAsia="Times New Roman"/>
          <w:sz w:val="26"/>
          <w:szCs w:val="26"/>
          <w:lang w:val="lv-LV"/>
        </w:rPr>
        <w:t xml:space="preserve"> E-klasē un publicē skolas tīmekļvietnē.</w:t>
      </w:r>
    </w:p>
    <w:p w14:paraId="6EED0A8C" w14:textId="2890C915" w:rsidR="00332E65" w:rsidRPr="00801A52" w:rsidRDefault="002B03C6">
      <w:pPr>
        <w:pStyle w:val="Virsraksts1"/>
        <w:spacing w:before="240" w:after="140"/>
        <w:jc w:val="center"/>
        <w:rPr>
          <w:sz w:val="28"/>
          <w:lang w:val="lv-LV"/>
        </w:rPr>
      </w:pPr>
      <w:r w:rsidRPr="00801A52">
        <w:rPr>
          <w:rFonts w:ascii="Times New Roman" w:eastAsia="Times New Roman" w:hAnsi="Times New Roman"/>
          <w:sz w:val="28"/>
          <w:lang w:val="lv-LV"/>
        </w:rPr>
        <w:t>II</w:t>
      </w:r>
      <w:r w:rsidR="00D80EF9">
        <w:rPr>
          <w:rFonts w:ascii="Times New Roman" w:eastAsia="Times New Roman" w:hAnsi="Times New Roman"/>
          <w:sz w:val="28"/>
          <w:lang w:val="lv-LV"/>
        </w:rPr>
        <w:t>.</w:t>
      </w:r>
      <w:r w:rsidRPr="00801A52">
        <w:rPr>
          <w:rFonts w:ascii="Times New Roman" w:eastAsia="Times New Roman" w:hAnsi="Times New Roman"/>
          <w:sz w:val="28"/>
          <w:lang w:val="lv-LV"/>
        </w:rPr>
        <w:t xml:space="preserve"> Mācību sasniegumu vērtēšanas plānošana</w:t>
      </w:r>
    </w:p>
    <w:p w14:paraId="16BA9D24"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5.  Skola īsteno </w:t>
      </w:r>
      <w:proofErr w:type="spellStart"/>
      <w:r w:rsidRPr="00801A52">
        <w:rPr>
          <w:rFonts w:eastAsia="Times New Roman"/>
          <w:sz w:val="26"/>
          <w:szCs w:val="26"/>
          <w:lang w:val="lv-LV"/>
        </w:rPr>
        <w:t>formatīvo</w:t>
      </w:r>
      <w:proofErr w:type="spellEnd"/>
      <w:r w:rsidRPr="00801A52">
        <w:rPr>
          <w:rFonts w:eastAsia="Times New Roman"/>
          <w:sz w:val="26"/>
          <w:szCs w:val="26"/>
          <w:lang w:val="lv-LV"/>
        </w:rPr>
        <w:t xml:space="preserve">, diagnosticējošo un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vērtēšanu. </w:t>
      </w:r>
      <w:proofErr w:type="spellStart"/>
      <w:r w:rsidRPr="00801A52">
        <w:rPr>
          <w:rFonts w:eastAsia="Times New Roman"/>
          <w:sz w:val="26"/>
          <w:szCs w:val="26"/>
          <w:lang w:val="lv-LV"/>
        </w:rPr>
        <w:t>Formatīvā</w:t>
      </w:r>
      <w:proofErr w:type="spellEnd"/>
      <w:r w:rsidRPr="00801A52">
        <w:rPr>
          <w:rFonts w:eastAsia="Times New Roman"/>
          <w:sz w:val="26"/>
          <w:szCs w:val="26"/>
          <w:lang w:val="lv-LV"/>
        </w:rPr>
        <w:t xml:space="preserve"> vērtēšana sniedz atgriezenisko saiti mācību procesa laikā, diagnosticējošā vērtēšana palīdz noteikt </w:t>
      </w:r>
      <w:r w:rsidRPr="00801A52">
        <w:rPr>
          <w:rFonts w:eastAsia="Times New Roman"/>
          <w:sz w:val="26"/>
          <w:szCs w:val="26"/>
          <w:lang w:val="lv-LV"/>
        </w:rPr>
        <w:lastRenderedPageBreak/>
        <w:t xml:space="preserve">mācīšanās vajadzības, bet </w:t>
      </w:r>
      <w:proofErr w:type="spellStart"/>
      <w:r w:rsidRPr="00801A52">
        <w:rPr>
          <w:rFonts w:eastAsia="Times New Roman"/>
          <w:sz w:val="26"/>
          <w:szCs w:val="26"/>
          <w:lang w:val="lv-LV"/>
        </w:rPr>
        <w:t>summatīvā</w:t>
      </w:r>
      <w:proofErr w:type="spellEnd"/>
      <w:r w:rsidRPr="00801A52">
        <w:rPr>
          <w:rFonts w:eastAsia="Times New Roman"/>
          <w:sz w:val="26"/>
          <w:szCs w:val="26"/>
          <w:lang w:val="lv-LV"/>
        </w:rPr>
        <w:t xml:space="preserve"> vērtēšana mācīšanās posma noslēgumā dokumentē apgūto.</w:t>
      </w:r>
    </w:p>
    <w:p w14:paraId="102B205C"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6.  Skola līdz 15. septembrim izstrādā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vērtēšanas darbu plānu un ievieto to E-klasē. Plānā 1.-3. klasēm norāda sasniedzamos rezultātus, kas tiks atspoguļoti liecībā, bet 4.-9. klasēm - darba norises laiku, tematu un katram darbam piešķirto svaru. 4.-9. klasē katrā mācību priekšmetā mācību gadā plāno vismaz četrus </w:t>
      </w:r>
      <w:proofErr w:type="spellStart"/>
      <w:r w:rsidRPr="00801A52">
        <w:rPr>
          <w:rFonts w:eastAsia="Times New Roman"/>
          <w:sz w:val="26"/>
          <w:szCs w:val="26"/>
          <w:lang w:val="lv-LV"/>
        </w:rPr>
        <w:t>summatīvos</w:t>
      </w:r>
      <w:proofErr w:type="spellEnd"/>
      <w:r w:rsidRPr="00801A52">
        <w:rPr>
          <w:rFonts w:eastAsia="Times New Roman"/>
          <w:sz w:val="26"/>
          <w:szCs w:val="26"/>
          <w:lang w:val="lv-LV"/>
        </w:rPr>
        <w:t xml:space="preserve"> vērtējumus.</w:t>
      </w:r>
    </w:p>
    <w:p w14:paraId="61851853"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7.  Mācību priekšmeta pedagogs līdz 15. septembrim iepazīstina skolēnus ar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darbu veidiem, skaitu, aptuveno norises laiku, katra darba svaru un gada vērtējuma iegūšanas nosacījumiem.</w:t>
      </w:r>
    </w:p>
    <w:p w14:paraId="4A031D1D"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8.  Izmaiņas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darbu plānā veic ne vēlāk kā piecas darba dienas pirms darba, par tām informējot skolēnus E-klasē. Vienā dienā klasei plāno ne vairāk kā divus </w:t>
      </w:r>
      <w:proofErr w:type="spellStart"/>
      <w:r w:rsidRPr="00801A52">
        <w:rPr>
          <w:rFonts w:eastAsia="Times New Roman"/>
          <w:sz w:val="26"/>
          <w:szCs w:val="26"/>
          <w:lang w:val="lv-LV"/>
        </w:rPr>
        <w:t>summatīvos</w:t>
      </w:r>
      <w:proofErr w:type="spellEnd"/>
      <w:r w:rsidRPr="00801A52">
        <w:rPr>
          <w:rFonts w:eastAsia="Times New Roman"/>
          <w:sz w:val="26"/>
          <w:szCs w:val="26"/>
          <w:lang w:val="lv-LV"/>
        </w:rPr>
        <w:t xml:space="preserve"> darbus.</w:t>
      </w:r>
    </w:p>
    <w:p w14:paraId="7480D020" w14:textId="77777777" w:rsidR="00332E65" w:rsidRPr="00801A52" w:rsidRDefault="002B03C6">
      <w:pPr>
        <w:ind w:left="425" w:hanging="425"/>
        <w:rPr>
          <w:sz w:val="26"/>
          <w:szCs w:val="26"/>
          <w:lang w:val="lv-LV"/>
        </w:rPr>
      </w:pPr>
      <w:r w:rsidRPr="00801A52">
        <w:rPr>
          <w:rFonts w:eastAsia="Times New Roman"/>
          <w:sz w:val="26"/>
          <w:szCs w:val="26"/>
          <w:lang w:val="lv-LV"/>
        </w:rPr>
        <w:t xml:space="preserve">9.  </w:t>
      </w:r>
      <w:r w:rsidRPr="00801A52">
        <w:rPr>
          <w:rFonts w:eastAsia="Times New Roman"/>
          <w:bCs/>
          <w:sz w:val="26"/>
          <w:szCs w:val="26"/>
          <w:lang w:val="lv-LV"/>
        </w:rPr>
        <w:t xml:space="preserve">Pirms </w:t>
      </w:r>
      <w:proofErr w:type="spellStart"/>
      <w:r w:rsidRPr="00801A52">
        <w:rPr>
          <w:rFonts w:eastAsia="Times New Roman"/>
          <w:bCs/>
          <w:sz w:val="26"/>
          <w:szCs w:val="26"/>
          <w:lang w:val="lv-LV"/>
        </w:rPr>
        <w:t>summatīvā</w:t>
      </w:r>
      <w:proofErr w:type="spellEnd"/>
      <w:r w:rsidRPr="00801A52">
        <w:rPr>
          <w:rFonts w:eastAsia="Times New Roman"/>
          <w:bCs/>
          <w:sz w:val="26"/>
          <w:szCs w:val="26"/>
          <w:lang w:val="lv-LV"/>
        </w:rPr>
        <w:t xml:space="preserve"> darba skolēnam jāzina:</w:t>
      </w:r>
    </w:p>
    <w:p w14:paraId="0CBD5FBA" w14:textId="77777777" w:rsidR="00332E65" w:rsidRPr="00801A52" w:rsidRDefault="002B03C6">
      <w:pPr>
        <w:spacing w:after="40" w:line="252" w:lineRule="auto"/>
        <w:ind w:left="907" w:hanging="255"/>
        <w:rPr>
          <w:sz w:val="26"/>
          <w:szCs w:val="26"/>
          <w:lang w:val="lv-LV"/>
        </w:rPr>
      </w:pPr>
      <w:r w:rsidRPr="00801A52">
        <w:rPr>
          <w:rFonts w:eastAsia="Times New Roman"/>
          <w:sz w:val="26"/>
          <w:szCs w:val="26"/>
          <w:lang w:val="lv-LV"/>
        </w:rPr>
        <w:t>-  sasniedzamais rezultāts;</w:t>
      </w:r>
    </w:p>
    <w:p w14:paraId="580E1F09" w14:textId="77777777" w:rsidR="00332E65" w:rsidRPr="00801A52" w:rsidRDefault="002B03C6">
      <w:pPr>
        <w:spacing w:after="40" w:line="252" w:lineRule="auto"/>
        <w:ind w:left="907" w:hanging="255"/>
        <w:rPr>
          <w:sz w:val="26"/>
          <w:szCs w:val="26"/>
          <w:lang w:val="lv-LV"/>
        </w:rPr>
      </w:pPr>
      <w:r w:rsidRPr="00801A52">
        <w:rPr>
          <w:rFonts w:eastAsia="Times New Roman"/>
          <w:sz w:val="26"/>
          <w:szCs w:val="26"/>
          <w:lang w:val="lv-LV"/>
        </w:rPr>
        <w:t>-  darba saturs un uzbūve;</w:t>
      </w:r>
    </w:p>
    <w:p w14:paraId="30C98C83" w14:textId="77777777" w:rsidR="00332E65" w:rsidRPr="00801A52" w:rsidRDefault="002B03C6">
      <w:pPr>
        <w:spacing w:after="40" w:line="252" w:lineRule="auto"/>
        <w:ind w:left="907" w:hanging="255"/>
        <w:rPr>
          <w:sz w:val="26"/>
          <w:szCs w:val="26"/>
          <w:lang w:val="lv-LV"/>
        </w:rPr>
      </w:pPr>
      <w:r w:rsidRPr="00801A52">
        <w:rPr>
          <w:rFonts w:eastAsia="Times New Roman"/>
          <w:sz w:val="26"/>
          <w:szCs w:val="26"/>
          <w:lang w:val="lv-LV"/>
        </w:rPr>
        <w:t>-  vērtēšanas kritēriji;</w:t>
      </w:r>
    </w:p>
    <w:p w14:paraId="3F205B2D" w14:textId="77777777" w:rsidR="00332E65" w:rsidRPr="00801A52" w:rsidRDefault="002B03C6">
      <w:pPr>
        <w:spacing w:after="40" w:line="252" w:lineRule="auto"/>
        <w:ind w:left="907" w:hanging="255"/>
        <w:rPr>
          <w:sz w:val="26"/>
          <w:szCs w:val="26"/>
          <w:lang w:val="lv-LV"/>
        </w:rPr>
      </w:pPr>
      <w:r w:rsidRPr="00801A52">
        <w:rPr>
          <w:rFonts w:eastAsia="Times New Roman"/>
          <w:sz w:val="26"/>
          <w:szCs w:val="26"/>
          <w:lang w:val="lv-LV"/>
        </w:rPr>
        <w:t>-  kā izskatās kvalitatīvs sniegums.</w:t>
      </w:r>
    </w:p>
    <w:p w14:paraId="5756A22A"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10.  Pirms </w:t>
      </w:r>
      <w:proofErr w:type="spellStart"/>
      <w:r w:rsidRPr="00801A52">
        <w:rPr>
          <w:rFonts w:eastAsia="Times New Roman"/>
          <w:sz w:val="26"/>
          <w:szCs w:val="26"/>
          <w:lang w:val="lv-LV"/>
        </w:rPr>
        <w:t>summatīvās</w:t>
      </w:r>
      <w:proofErr w:type="spellEnd"/>
      <w:r w:rsidRPr="00801A52">
        <w:rPr>
          <w:rFonts w:eastAsia="Times New Roman"/>
          <w:sz w:val="26"/>
          <w:szCs w:val="26"/>
          <w:lang w:val="lv-LV"/>
        </w:rPr>
        <w:t xml:space="preserve"> vērtēšanas jānotiek </w:t>
      </w:r>
      <w:proofErr w:type="spellStart"/>
      <w:r w:rsidRPr="00801A52">
        <w:rPr>
          <w:rFonts w:eastAsia="Times New Roman"/>
          <w:sz w:val="26"/>
          <w:szCs w:val="26"/>
          <w:lang w:val="lv-LV"/>
        </w:rPr>
        <w:t>formatīvajai</w:t>
      </w:r>
      <w:proofErr w:type="spellEnd"/>
      <w:r w:rsidRPr="00801A52">
        <w:rPr>
          <w:rFonts w:eastAsia="Times New Roman"/>
          <w:sz w:val="26"/>
          <w:szCs w:val="26"/>
          <w:lang w:val="lv-LV"/>
        </w:rPr>
        <w:t xml:space="preserve"> vērtēšanai. Skolēnam atgriezeniskā saite jāsaņem pietiekami savlaicīgi, lai viņš vēl varētu pilnveidot savu sniegumu. Ar procentiem vien nepietiek - atgriezeniskajā saitē nepieciešams paskaidrojums par sasniegto un konkrētu norādi, ko darīt tālāk.</w:t>
      </w:r>
    </w:p>
    <w:p w14:paraId="319816C6" w14:textId="226EFCA8"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11. Skola izmanto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vērtējumu svarus. Pedagogs var piešķirt lielāku svaru darbiem, kuri aptver plašāku sasniedzamo rezultātu kopumu. Ja vairāki darbi vērtē vienus un tos pašus sasniedzamos rezultātus, lielāku svaru piešķir skolēna pēdējam demonstrētajam sniegumam. Piešķirtos svarus mācību gada laikā nemaina bez pedagoģiska pamatojuma un savlaicīgas skolēnu un vecāku informēšanas.</w:t>
      </w:r>
    </w:p>
    <w:p w14:paraId="32AE8AE3"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12.  Pedagogs pielāgo vērtēšanu skolēna mācīšanās vajadzībām, tostarp darba laiku, vidi, snieguma demonstrēšanas veidu un piekļuvi darbam, ievērojot noteiktos atbalsta pasākumus.</w:t>
      </w:r>
    </w:p>
    <w:p w14:paraId="6D1301F3" w14:textId="7E233E5F" w:rsidR="00332E65" w:rsidRPr="00801A52" w:rsidRDefault="002B03C6">
      <w:pPr>
        <w:pStyle w:val="Virsraksts1"/>
        <w:spacing w:before="240" w:after="140"/>
        <w:jc w:val="center"/>
        <w:rPr>
          <w:sz w:val="28"/>
          <w:lang w:val="lv-LV"/>
        </w:rPr>
      </w:pPr>
      <w:r w:rsidRPr="00801A52">
        <w:rPr>
          <w:rFonts w:ascii="Times New Roman" w:eastAsia="Times New Roman" w:hAnsi="Times New Roman"/>
          <w:sz w:val="28"/>
          <w:lang w:val="lv-LV"/>
        </w:rPr>
        <w:t>III</w:t>
      </w:r>
      <w:r w:rsidR="00D80EF9">
        <w:rPr>
          <w:rFonts w:ascii="Times New Roman" w:eastAsia="Times New Roman" w:hAnsi="Times New Roman"/>
          <w:sz w:val="28"/>
          <w:lang w:val="lv-LV"/>
        </w:rPr>
        <w:t xml:space="preserve">. </w:t>
      </w:r>
      <w:r w:rsidRPr="00801A52">
        <w:rPr>
          <w:rFonts w:ascii="Times New Roman" w:eastAsia="Times New Roman" w:hAnsi="Times New Roman"/>
          <w:sz w:val="28"/>
          <w:lang w:val="lv-LV"/>
        </w:rPr>
        <w:t>Vērtējumu atspoguļošana un vērtēšanas organizēšana</w:t>
      </w:r>
    </w:p>
    <w:p w14:paraId="0D3EBF2B" w14:textId="01F51E7B"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13. </w:t>
      </w:r>
      <w:proofErr w:type="spellStart"/>
      <w:r w:rsidRPr="00801A52">
        <w:rPr>
          <w:rFonts w:eastAsia="Times New Roman"/>
          <w:sz w:val="26"/>
          <w:szCs w:val="26"/>
          <w:lang w:val="lv-LV"/>
        </w:rPr>
        <w:t>Formatīvo</w:t>
      </w:r>
      <w:proofErr w:type="spellEnd"/>
      <w:r w:rsidRPr="00801A52">
        <w:rPr>
          <w:rFonts w:eastAsia="Times New Roman"/>
          <w:sz w:val="26"/>
          <w:szCs w:val="26"/>
          <w:lang w:val="lv-LV"/>
        </w:rPr>
        <w:t xml:space="preserve"> vērtējumu E-klasē atspoguļo procentos vismaz vienu reizi pirms katra plānotā </w:t>
      </w:r>
      <w:proofErr w:type="spellStart"/>
      <w:r w:rsidRPr="00801A52">
        <w:rPr>
          <w:rFonts w:eastAsia="Times New Roman"/>
          <w:sz w:val="26"/>
          <w:szCs w:val="26"/>
          <w:lang w:val="lv-LV"/>
        </w:rPr>
        <w:t>summatīvā</w:t>
      </w:r>
      <w:proofErr w:type="spellEnd"/>
      <w:r w:rsidRPr="00801A52">
        <w:rPr>
          <w:rFonts w:eastAsia="Times New Roman"/>
          <w:sz w:val="26"/>
          <w:szCs w:val="26"/>
          <w:lang w:val="lv-LV"/>
        </w:rPr>
        <w:t xml:space="preserve"> darba. </w:t>
      </w:r>
      <w:proofErr w:type="spellStart"/>
      <w:r w:rsidRPr="00801A52">
        <w:rPr>
          <w:rFonts w:eastAsia="Times New Roman"/>
          <w:sz w:val="26"/>
          <w:szCs w:val="26"/>
          <w:lang w:val="lv-LV"/>
        </w:rPr>
        <w:t>Formatīvie</w:t>
      </w:r>
      <w:proofErr w:type="spellEnd"/>
      <w:r w:rsidRPr="00801A52">
        <w:rPr>
          <w:rFonts w:eastAsia="Times New Roman"/>
          <w:sz w:val="26"/>
          <w:szCs w:val="26"/>
          <w:lang w:val="lv-LV"/>
        </w:rPr>
        <w:t xml:space="preserve"> un diagnosticējošie vērtējumi neietekmē</w:t>
      </w:r>
      <w:r w:rsidR="00DA715D" w:rsidRPr="00801A52">
        <w:rPr>
          <w:rFonts w:eastAsia="Times New Roman"/>
          <w:sz w:val="26"/>
          <w:szCs w:val="26"/>
          <w:lang w:val="lv-LV"/>
        </w:rPr>
        <w:t xml:space="preserve"> </w:t>
      </w:r>
      <w:proofErr w:type="spellStart"/>
      <w:r w:rsidR="00DA715D" w:rsidRPr="00801A52">
        <w:rPr>
          <w:rFonts w:eastAsia="Times New Roman"/>
          <w:sz w:val="26"/>
          <w:szCs w:val="26"/>
          <w:lang w:val="lv-LV"/>
        </w:rPr>
        <w:t>summatīvo</w:t>
      </w:r>
      <w:proofErr w:type="spellEnd"/>
      <w:r w:rsidR="00DA715D" w:rsidRPr="00801A52">
        <w:rPr>
          <w:rFonts w:eastAsia="Times New Roman"/>
          <w:sz w:val="26"/>
          <w:szCs w:val="26"/>
          <w:lang w:val="lv-LV"/>
        </w:rPr>
        <w:t xml:space="preserve"> vai</w:t>
      </w:r>
      <w:r w:rsidRPr="00801A52">
        <w:rPr>
          <w:rFonts w:eastAsia="Times New Roman"/>
          <w:sz w:val="26"/>
          <w:szCs w:val="26"/>
          <w:lang w:val="lv-LV"/>
        </w:rPr>
        <w:t xml:space="preserve"> gada vērtējumu. Mājasdarbu izpildi var atspoguļot ar apzīmējumu 'i' vai '</w:t>
      </w:r>
      <w:proofErr w:type="spellStart"/>
      <w:r w:rsidRPr="00801A52">
        <w:rPr>
          <w:rFonts w:eastAsia="Times New Roman"/>
          <w:sz w:val="26"/>
          <w:szCs w:val="26"/>
          <w:lang w:val="lv-LV"/>
        </w:rPr>
        <w:t>ni</w:t>
      </w:r>
      <w:proofErr w:type="spellEnd"/>
      <w:r w:rsidRPr="00801A52">
        <w:rPr>
          <w:rFonts w:eastAsia="Times New Roman"/>
          <w:sz w:val="26"/>
          <w:szCs w:val="26"/>
          <w:lang w:val="lv-LV"/>
        </w:rPr>
        <w:t>'.</w:t>
      </w:r>
    </w:p>
    <w:p w14:paraId="3B3879B6" w14:textId="0AB0365A"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14.  </w:t>
      </w:r>
      <w:proofErr w:type="spellStart"/>
      <w:r w:rsidRPr="00801A52">
        <w:rPr>
          <w:rFonts w:eastAsia="Times New Roman"/>
          <w:sz w:val="26"/>
          <w:szCs w:val="26"/>
          <w:lang w:val="lv-LV"/>
        </w:rPr>
        <w:t>Summatīvajā</w:t>
      </w:r>
      <w:proofErr w:type="spellEnd"/>
      <w:r w:rsidRPr="00801A52">
        <w:rPr>
          <w:rFonts w:eastAsia="Times New Roman"/>
          <w:sz w:val="26"/>
          <w:szCs w:val="26"/>
          <w:lang w:val="lv-LV"/>
        </w:rPr>
        <w:t xml:space="preserve"> vērtēšanā 1.-3. klasē vērtējumu izsaka apguves līmeņos: sācis apgūt - 'S', turpina apgūt - 'T', apguvis - 'A', apguvis padziļināti - 'P'. 4.-9. klasē vērtējumu izsaka ballēs no 1 līdz 10, piemērojot vienotu vērtēšanas skalu.</w:t>
      </w:r>
      <w:r w:rsidR="00603505" w:rsidRPr="00801A52">
        <w:rPr>
          <w:rFonts w:eastAsia="Times New Roman"/>
          <w:sz w:val="26"/>
          <w:szCs w:val="26"/>
          <w:lang w:val="lv-LV"/>
        </w:rPr>
        <w:t xml:space="preserve"> [skatīt 1. </w:t>
      </w:r>
      <w:r w:rsidR="00E125DE" w:rsidRPr="00801A52">
        <w:rPr>
          <w:rFonts w:eastAsia="Times New Roman"/>
          <w:sz w:val="26"/>
          <w:szCs w:val="26"/>
          <w:lang w:val="lv-LV"/>
        </w:rPr>
        <w:t>u</w:t>
      </w:r>
      <w:r w:rsidR="00603505" w:rsidRPr="00801A52">
        <w:rPr>
          <w:rFonts w:eastAsia="Times New Roman"/>
          <w:sz w:val="26"/>
          <w:szCs w:val="26"/>
          <w:lang w:val="lv-LV"/>
        </w:rPr>
        <w:t xml:space="preserve">n 2. pielikumu]. </w:t>
      </w:r>
    </w:p>
    <w:p w14:paraId="086F5539"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15.  Ievadot E-klasē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darbu, pedagogs norāda vērtēšanas kritērijus un maksimāli iegūstamo punktu skaitu par katru uzdevumu vai 1.-3. klasē pievieno snieguma līmeņa aprakstu.</w:t>
      </w:r>
    </w:p>
    <w:p w14:paraId="32252BEC" w14:textId="1D64A235" w:rsidR="00332E65" w:rsidRPr="00801A52" w:rsidRDefault="002B03C6" w:rsidP="00D328D6">
      <w:pPr>
        <w:ind w:left="425" w:hanging="425"/>
        <w:jc w:val="both"/>
        <w:rPr>
          <w:sz w:val="26"/>
          <w:szCs w:val="26"/>
          <w:lang w:val="lv-LV"/>
        </w:rPr>
      </w:pPr>
      <w:r w:rsidRPr="00801A52">
        <w:rPr>
          <w:rFonts w:eastAsia="Times New Roman"/>
          <w:sz w:val="26"/>
          <w:szCs w:val="26"/>
          <w:lang w:val="lv-LV"/>
        </w:rPr>
        <w:lastRenderedPageBreak/>
        <w:t xml:space="preserve">16.  Gada vērtējumu 4.-9. klasē nosaka kā visu mācību gadā iegūto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vērtējumu svērto vidējo. Ja aprēķinātā vērtējuma daļa aiz komata ir 0,</w:t>
      </w:r>
      <w:r w:rsidR="008E4DF0" w:rsidRPr="00801A52">
        <w:rPr>
          <w:rFonts w:eastAsia="Times New Roman"/>
          <w:sz w:val="26"/>
          <w:szCs w:val="26"/>
          <w:lang w:val="lv-LV"/>
        </w:rPr>
        <w:t>6</w:t>
      </w:r>
      <w:r w:rsidRPr="00801A52">
        <w:rPr>
          <w:rFonts w:eastAsia="Times New Roman"/>
          <w:sz w:val="26"/>
          <w:szCs w:val="26"/>
          <w:lang w:val="lv-LV"/>
        </w:rPr>
        <w:t xml:space="preserve"> vai lielāka, vērtējumu paaugstina līdz nākamajam veselajam skaitlim; ja tā ir mazāka par 0,</w:t>
      </w:r>
      <w:r w:rsidR="008E4DF0" w:rsidRPr="00801A52">
        <w:rPr>
          <w:rFonts w:eastAsia="Times New Roman"/>
          <w:sz w:val="26"/>
          <w:szCs w:val="26"/>
          <w:lang w:val="lv-LV"/>
        </w:rPr>
        <w:t>6</w:t>
      </w:r>
      <w:r w:rsidRPr="00801A52">
        <w:rPr>
          <w:rFonts w:eastAsia="Times New Roman"/>
          <w:sz w:val="26"/>
          <w:szCs w:val="26"/>
          <w:lang w:val="lv-LV"/>
        </w:rPr>
        <w:t xml:space="preserve">, vērtējumu nosaka zemākajā veselajā skaitlī. Gada vērtējumu var iegūt, ja ir iegūti visi plānotie </w:t>
      </w:r>
      <w:proofErr w:type="spellStart"/>
      <w:r w:rsidRPr="00801A52">
        <w:rPr>
          <w:rFonts w:eastAsia="Times New Roman"/>
          <w:sz w:val="26"/>
          <w:szCs w:val="26"/>
          <w:lang w:val="lv-LV"/>
        </w:rPr>
        <w:t>summatīvie</w:t>
      </w:r>
      <w:proofErr w:type="spellEnd"/>
      <w:r w:rsidRPr="00801A52">
        <w:rPr>
          <w:rFonts w:eastAsia="Times New Roman"/>
          <w:sz w:val="26"/>
          <w:szCs w:val="26"/>
          <w:lang w:val="lv-LV"/>
        </w:rPr>
        <w:t xml:space="preserve"> vērtējumi.</w:t>
      </w:r>
    </w:p>
    <w:p w14:paraId="5712C9C2"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17.  Apzīmējumu '</w:t>
      </w:r>
      <w:proofErr w:type="spellStart"/>
      <w:r w:rsidRPr="00801A52">
        <w:rPr>
          <w:rFonts w:eastAsia="Times New Roman"/>
          <w:sz w:val="26"/>
          <w:szCs w:val="26"/>
          <w:lang w:val="lv-LV"/>
        </w:rPr>
        <w:t>nv</w:t>
      </w:r>
      <w:proofErr w:type="spellEnd"/>
      <w:r w:rsidRPr="00801A52">
        <w:rPr>
          <w:rFonts w:eastAsia="Times New Roman"/>
          <w:sz w:val="26"/>
          <w:szCs w:val="26"/>
          <w:lang w:val="lv-LV"/>
        </w:rPr>
        <w:t>' (nav vērtējuma) pedagogs lieto, ja skolēns:</w:t>
      </w:r>
    </w:p>
    <w:p w14:paraId="06D30D31"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 xml:space="preserve">17.1.  nav piedalījies stundā, kurā veikts </w:t>
      </w:r>
      <w:proofErr w:type="spellStart"/>
      <w:r w:rsidRPr="00801A52">
        <w:rPr>
          <w:rFonts w:eastAsia="Times New Roman"/>
          <w:sz w:val="26"/>
          <w:szCs w:val="26"/>
          <w:lang w:val="lv-LV"/>
        </w:rPr>
        <w:t>summatīvais</w:t>
      </w:r>
      <w:proofErr w:type="spellEnd"/>
      <w:r w:rsidRPr="00801A52">
        <w:rPr>
          <w:rFonts w:eastAsia="Times New Roman"/>
          <w:sz w:val="26"/>
          <w:szCs w:val="26"/>
          <w:lang w:val="lv-LV"/>
        </w:rPr>
        <w:t xml:space="preserve"> darbs; E-klasē fiksē 'n/</w:t>
      </w:r>
      <w:proofErr w:type="spellStart"/>
      <w:r w:rsidRPr="00801A52">
        <w:rPr>
          <w:rFonts w:eastAsia="Times New Roman"/>
          <w:sz w:val="26"/>
          <w:szCs w:val="26"/>
          <w:lang w:val="lv-LV"/>
        </w:rPr>
        <w:t>nv</w:t>
      </w:r>
      <w:proofErr w:type="spellEnd"/>
      <w:r w:rsidRPr="00801A52">
        <w:rPr>
          <w:rFonts w:eastAsia="Times New Roman"/>
          <w:sz w:val="26"/>
          <w:szCs w:val="26"/>
          <w:lang w:val="lv-LV"/>
        </w:rPr>
        <w:t>';</w:t>
      </w:r>
    </w:p>
    <w:p w14:paraId="69ADD1FC"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 xml:space="preserve">17.2.  noteiktajā termiņā nav iesniedzis obligāto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darbu;</w:t>
      </w:r>
    </w:p>
    <w:p w14:paraId="4C5DB1CC"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17.3.  nav izpildījis darba veikšanas nosacījumus, iesniedzis cita autora darbu vai tā daļu, izmantojis pedagoga neatļautu mākslīgā intelekta rīku vai citu palīglīdzekli;</w:t>
      </w:r>
    </w:p>
    <w:p w14:paraId="417AC59D"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17.4.  darbā izmantojis cilvēka cieņu aizskarošu saturu vai izteikumus.</w:t>
      </w:r>
    </w:p>
    <w:p w14:paraId="1DFBDE18" w14:textId="07B93827" w:rsidR="00332E65" w:rsidRPr="00801A52" w:rsidRDefault="002B03C6" w:rsidP="00D328D6">
      <w:pPr>
        <w:ind w:left="425" w:hanging="425"/>
        <w:jc w:val="both"/>
        <w:rPr>
          <w:sz w:val="26"/>
          <w:szCs w:val="26"/>
          <w:lang w:val="lv-LV"/>
        </w:rPr>
      </w:pPr>
      <w:r w:rsidRPr="00801A52">
        <w:rPr>
          <w:rFonts w:eastAsia="Times New Roman"/>
          <w:sz w:val="26"/>
          <w:szCs w:val="26"/>
          <w:lang w:val="lv-LV"/>
        </w:rPr>
        <w:t>18. Ja rodas pamatotas šaubas par skolēna patstāvīgu ieguldījumu iesniegtajā darbā, pedagogs var lūgt skolēnam izskaidrot darba saturu, izmantoto procesu un secinājumus. Ja skolēns nespēj apliecināt savu sniegumu, darbu anulē un fiksē '</w:t>
      </w:r>
      <w:proofErr w:type="spellStart"/>
      <w:r w:rsidRPr="00801A52">
        <w:rPr>
          <w:rFonts w:eastAsia="Times New Roman"/>
          <w:sz w:val="26"/>
          <w:szCs w:val="26"/>
          <w:lang w:val="lv-LV"/>
        </w:rPr>
        <w:t>nv</w:t>
      </w:r>
      <w:proofErr w:type="spellEnd"/>
      <w:r w:rsidRPr="00801A52">
        <w:rPr>
          <w:rFonts w:eastAsia="Times New Roman"/>
          <w:sz w:val="26"/>
          <w:szCs w:val="26"/>
          <w:lang w:val="lv-LV"/>
        </w:rPr>
        <w:t>'.</w:t>
      </w:r>
    </w:p>
    <w:p w14:paraId="62841230" w14:textId="67ABE943"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19. Ja skolēns nav ieguvis vērtējumu </w:t>
      </w:r>
      <w:proofErr w:type="spellStart"/>
      <w:r w:rsidRPr="00801A52">
        <w:rPr>
          <w:rFonts w:eastAsia="Times New Roman"/>
          <w:sz w:val="26"/>
          <w:szCs w:val="26"/>
          <w:lang w:val="lv-LV"/>
        </w:rPr>
        <w:t>summatīvajā</w:t>
      </w:r>
      <w:proofErr w:type="spellEnd"/>
      <w:r w:rsidRPr="00801A52">
        <w:rPr>
          <w:rFonts w:eastAsia="Times New Roman"/>
          <w:sz w:val="26"/>
          <w:szCs w:val="26"/>
          <w:lang w:val="lv-LV"/>
        </w:rPr>
        <w:t xml:space="preserve"> darbā, pedagogs E-klasē norāda darba izpildes termiņu. Darbs jāizpilda 14 kalendāro dienu laikā pēc sākotnējā darba norises vai pēc skolēna atgriešanās skolā. Ja skolēns šajā termiņā darbu nav paspējis izpildīt, viņam saglabājas tiesības un pienākums, iepriekš vienojoties ar pedagogu, līdz attiecīgā semestra beigām iegūt vērtējumu par visiem '</w:t>
      </w:r>
      <w:proofErr w:type="spellStart"/>
      <w:r w:rsidRPr="00801A52">
        <w:rPr>
          <w:rFonts w:eastAsia="Times New Roman"/>
          <w:sz w:val="26"/>
          <w:szCs w:val="26"/>
          <w:lang w:val="lv-LV"/>
        </w:rPr>
        <w:t>nv</w:t>
      </w:r>
      <w:proofErr w:type="spellEnd"/>
      <w:r w:rsidRPr="00801A52">
        <w:rPr>
          <w:rFonts w:eastAsia="Times New Roman"/>
          <w:sz w:val="26"/>
          <w:szCs w:val="26"/>
          <w:lang w:val="lv-LV"/>
        </w:rPr>
        <w:t>' darbiem.</w:t>
      </w:r>
    </w:p>
    <w:p w14:paraId="7FBAA29C" w14:textId="492098EA"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20. Ja līdz mācību gada noslēgumam kādā no obligātajiem </w:t>
      </w:r>
      <w:proofErr w:type="spellStart"/>
      <w:r w:rsidRPr="00801A52">
        <w:rPr>
          <w:rFonts w:eastAsia="Times New Roman"/>
          <w:sz w:val="26"/>
          <w:szCs w:val="26"/>
          <w:lang w:val="lv-LV"/>
        </w:rPr>
        <w:t>summatīvajiem</w:t>
      </w:r>
      <w:proofErr w:type="spellEnd"/>
      <w:r w:rsidRPr="00801A52">
        <w:rPr>
          <w:rFonts w:eastAsia="Times New Roman"/>
          <w:sz w:val="26"/>
          <w:szCs w:val="26"/>
          <w:lang w:val="lv-LV"/>
        </w:rPr>
        <w:t xml:space="preserve"> darbiem vērtējums nav iegūts, skolēns nesaņem gada vērtējumu attiecīgajā mācību priekšmetā; E-klasē fiksē '</w:t>
      </w:r>
      <w:proofErr w:type="spellStart"/>
      <w:r w:rsidRPr="00801A52">
        <w:rPr>
          <w:rFonts w:eastAsia="Times New Roman"/>
          <w:sz w:val="26"/>
          <w:szCs w:val="26"/>
          <w:lang w:val="lv-LV"/>
        </w:rPr>
        <w:t>nv</w:t>
      </w:r>
      <w:proofErr w:type="spellEnd"/>
      <w:r w:rsidRPr="00801A52">
        <w:rPr>
          <w:rFonts w:eastAsia="Times New Roman"/>
          <w:sz w:val="26"/>
          <w:szCs w:val="26"/>
          <w:lang w:val="lv-LV"/>
        </w:rPr>
        <w:t>'.</w:t>
      </w:r>
    </w:p>
    <w:p w14:paraId="35FD3F72"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21.  Ja skolēns slimības vai cita attaisnojoša iemesla dēļ kavējis vairāk nekā pusi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darbu mācību priekšmetā, pedagogs, saskaņojot ar direktora vietnieku, var organizēt vienu kombinētu darbu par vairākiem tematiem. Tā svars atbilst aizstāto darbu kopējam svaram. Ilgstoši slimojošam skolēnam var sastādīt individuālu darbu izpildes grafiku.</w:t>
      </w:r>
    </w:p>
    <w:p w14:paraId="4F77CD28"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22.  Pedagogs var atbrīvot skolēnu no </w:t>
      </w:r>
      <w:proofErr w:type="spellStart"/>
      <w:r w:rsidRPr="00801A52">
        <w:rPr>
          <w:rFonts w:eastAsia="Times New Roman"/>
          <w:sz w:val="26"/>
          <w:szCs w:val="26"/>
          <w:lang w:val="lv-LV"/>
        </w:rPr>
        <w:t>summatīvā</w:t>
      </w:r>
      <w:proofErr w:type="spellEnd"/>
      <w:r w:rsidRPr="00801A52">
        <w:rPr>
          <w:rFonts w:eastAsia="Times New Roman"/>
          <w:sz w:val="26"/>
          <w:szCs w:val="26"/>
          <w:lang w:val="lv-LV"/>
        </w:rPr>
        <w:t xml:space="preserve"> darba vai tā daļas, ja ir iegūti citi ticami mācīšanās pierādījumi par attiecīgo sasniedzamo rezultātu apguvi, tostarp piedaloties ar mācību priekšmetu saistītā ārpusskolas pasākumā.</w:t>
      </w:r>
    </w:p>
    <w:p w14:paraId="42066214" w14:textId="0297203A"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23. Skolēna mācīšanās ieradumus un attieksmi vērtē atsevišķi pēc skolā noteiktiem kritērijiem. Šie vērtējumi neietekmē </w:t>
      </w:r>
      <w:proofErr w:type="spellStart"/>
      <w:r w:rsidRPr="00801A52">
        <w:rPr>
          <w:rFonts w:eastAsia="Times New Roman"/>
          <w:sz w:val="26"/>
          <w:szCs w:val="26"/>
          <w:lang w:val="lv-LV"/>
        </w:rPr>
        <w:t>summatīvos</w:t>
      </w:r>
      <w:proofErr w:type="spellEnd"/>
      <w:r w:rsidRPr="00801A52">
        <w:rPr>
          <w:rFonts w:eastAsia="Times New Roman"/>
          <w:sz w:val="26"/>
          <w:szCs w:val="26"/>
          <w:lang w:val="lv-LV"/>
        </w:rPr>
        <w:t xml:space="preserve"> vērtējumus un gada vērtējumu.</w:t>
      </w:r>
    </w:p>
    <w:p w14:paraId="09ED7E59" w14:textId="291CABDD" w:rsidR="00332E65" w:rsidRPr="00801A52" w:rsidRDefault="002B03C6">
      <w:pPr>
        <w:pStyle w:val="Virsraksts1"/>
        <w:spacing w:before="240" w:after="140"/>
        <w:jc w:val="center"/>
        <w:rPr>
          <w:sz w:val="28"/>
          <w:lang w:val="lv-LV"/>
        </w:rPr>
      </w:pPr>
      <w:r w:rsidRPr="00801A52">
        <w:rPr>
          <w:rFonts w:ascii="Times New Roman" w:eastAsia="Times New Roman" w:hAnsi="Times New Roman"/>
          <w:sz w:val="28"/>
          <w:lang w:val="lv-LV"/>
        </w:rPr>
        <w:t>IV</w:t>
      </w:r>
      <w:r w:rsidR="00D80EF9">
        <w:rPr>
          <w:rFonts w:ascii="Times New Roman" w:eastAsia="Times New Roman" w:hAnsi="Times New Roman"/>
          <w:sz w:val="28"/>
          <w:lang w:val="lv-LV"/>
        </w:rPr>
        <w:t>.</w:t>
      </w:r>
      <w:r w:rsidRPr="00801A52">
        <w:rPr>
          <w:rFonts w:ascii="Times New Roman" w:eastAsia="Times New Roman" w:hAnsi="Times New Roman"/>
          <w:sz w:val="28"/>
          <w:lang w:val="lv-LV"/>
        </w:rPr>
        <w:t xml:space="preserve"> Vērtējumu paziņošana</w:t>
      </w:r>
    </w:p>
    <w:p w14:paraId="7714D114"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24.  Pedagogs ierakstus E-klasē veic šādos termiņos:</w:t>
      </w:r>
    </w:p>
    <w:p w14:paraId="74A5E7AB"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24.1.  par mācību stundu un mājasdarbu - līdz plkst. 17.00 attiecīgajā dienā;</w:t>
      </w:r>
    </w:p>
    <w:p w14:paraId="1BB5919F"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 xml:space="preserve">24.2.  par </w:t>
      </w:r>
      <w:proofErr w:type="spellStart"/>
      <w:r w:rsidRPr="00801A52">
        <w:rPr>
          <w:rFonts w:eastAsia="Times New Roman"/>
          <w:sz w:val="26"/>
          <w:szCs w:val="26"/>
          <w:lang w:val="lv-LV"/>
        </w:rPr>
        <w:t>formatīvo</w:t>
      </w:r>
      <w:proofErr w:type="spellEnd"/>
      <w:r w:rsidRPr="00801A52">
        <w:rPr>
          <w:rFonts w:eastAsia="Times New Roman"/>
          <w:sz w:val="26"/>
          <w:szCs w:val="26"/>
          <w:lang w:val="lv-LV"/>
        </w:rPr>
        <w:t xml:space="preserve"> vērtējumu - ne vēlāk kā triju darba dienu laikā;</w:t>
      </w:r>
    </w:p>
    <w:p w14:paraId="1FA0360A"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 xml:space="preserve">24.3.  par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vērtējumu - ne vēlāk kā septiņu darba dienu laikā.</w:t>
      </w:r>
    </w:p>
    <w:p w14:paraId="6045D6BA"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25.  Ne vēlāk kā septiņu darba dienu laikā pēc </w:t>
      </w:r>
      <w:proofErr w:type="spellStart"/>
      <w:r w:rsidRPr="00801A52">
        <w:rPr>
          <w:rFonts w:eastAsia="Times New Roman"/>
          <w:sz w:val="26"/>
          <w:szCs w:val="26"/>
          <w:lang w:val="lv-LV"/>
        </w:rPr>
        <w:t>summatīvā</w:t>
      </w:r>
      <w:proofErr w:type="spellEnd"/>
      <w:r w:rsidRPr="00801A52">
        <w:rPr>
          <w:rFonts w:eastAsia="Times New Roman"/>
          <w:sz w:val="26"/>
          <w:szCs w:val="26"/>
          <w:lang w:val="lv-LV"/>
        </w:rPr>
        <w:t xml:space="preserve"> darba pedagogs iepazīstina skolēnus ar rezultātiem, izskaidro piešķirto vērtējumu un sniedz atgriezenisko saiti par sasniegto un pilnveidojamo.</w:t>
      </w:r>
    </w:p>
    <w:p w14:paraId="724B8724"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lastRenderedPageBreak/>
        <w:t xml:space="preserve">26.  Septiņu darba dienu laikā pēc vērtējuma publicēšanas pedagogs pēc vecāka lūguma nodrošina iespēju iepazīties, tostarp reproducēt, ar skolēna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darbu un vērtēšanas kritērijiem, kā arī pamato vērtējumu. Informāciju par citiem skolēniem neizpauž.</w:t>
      </w:r>
    </w:p>
    <w:p w14:paraId="568C6DA8"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27.  Novērtētos </w:t>
      </w:r>
      <w:proofErr w:type="spellStart"/>
      <w:r w:rsidRPr="00801A52">
        <w:rPr>
          <w:rFonts w:eastAsia="Times New Roman"/>
          <w:sz w:val="26"/>
          <w:szCs w:val="26"/>
          <w:lang w:val="lv-LV"/>
        </w:rPr>
        <w:t>summatīvos</w:t>
      </w:r>
      <w:proofErr w:type="spellEnd"/>
      <w:r w:rsidRPr="00801A52">
        <w:rPr>
          <w:rFonts w:eastAsia="Times New Roman"/>
          <w:sz w:val="26"/>
          <w:szCs w:val="26"/>
          <w:lang w:val="lv-LV"/>
        </w:rPr>
        <w:t xml:space="preserve"> darbus pedagogs uzglabā līdz nākamā mācību gada sākumam.</w:t>
      </w:r>
    </w:p>
    <w:p w14:paraId="6457B05A"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28.  Lai informētu skolēnus un vecākus par mācību gadā iegūto svērto vidējo vērtējumu, E-klasē oktobrī, decembrī, martā un aprīļa beigās var fiksēt </w:t>
      </w:r>
      <w:proofErr w:type="spellStart"/>
      <w:r w:rsidRPr="00801A52">
        <w:rPr>
          <w:rFonts w:eastAsia="Times New Roman"/>
          <w:sz w:val="26"/>
          <w:szCs w:val="26"/>
          <w:lang w:val="lv-LV"/>
        </w:rPr>
        <w:t>starpvērtējumu</w:t>
      </w:r>
      <w:proofErr w:type="spellEnd"/>
      <w:r w:rsidRPr="00801A52">
        <w:rPr>
          <w:rFonts w:eastAsia="Times New Roman"/>
          <w:sz w:val="26"/>
          <w:szCs w:val="26"/>
          <w:lang w:val="lv-LV"/>
        </w:rPr>
        <w:t xml:space="preserve">. </w:t>
      </w:r>
      <w:proofErr w:type="spellStart"/>
      <w:r w:rsidRPr="00801A52">
        <w:rPr>
          <w:rFonts w:eastAsia="Times New Roman"/>
          <w:sz w:val="26"/>
          <w:szCs w:val="26"/>
          <w:lang w:val="lv-LV"/>
        </w:rPr>
        <w:t>Starpvērtējums</w:t>
      </w:r>
      <w:proofErr w:type="spellEnd"/>
      <w:r w:rsidRPr="00801A52">
        <w:rPr>
          <w:rFonts w:eastAsia="Times New Roman"/>
          <w:sz w:val="26"/>
          <w:szCs w:val="26"/>
          <w:lang w:val="lv-LV"/>
        </w:rPr>
        <w:t xml:space="preserve"> nav gala vērtējums.</w:t>
      </w:r>
    </w:p>
    <w:p w14:paraId="1315633C" w14:textId="4BF9FFBF" w:rsidR="00332E65" w:rsidRPr="00801A52" w:rsidRDefault="002B03C6">
      <w:pPr>
        <w:pStyle w:val="Virsraksts1"/>
        <w:spacing w:before="240" w:after="140"/>
        <w:jc w:val="center"/>
        <w:rPr>
          <w:sz w:val="28"/>
          <w:lang w:val="lv-LV"/>
        </w:rPr>
      </w:pPr>
      <w:r w:rsidRPr="00801A52">
        <w:rPr>
          <w:rFonts w:ascii="Times New Roman" w:eastAsia="Times New Roman" w:hAnsi="Times New Roman"/>
          <w:sz w:val="28"/>
          <w:lang w:val="lv-LV"/>
        </w:rPr>
        <w:t>V</w:t>
      </w:r>
      <w:r w:rsidR="00D80EF9">
        <w:rPr>
          <w:rFonts w:ascii="Times New Roman" w:eastAsia="Times New Roman" w:hAnsi="Times New Roman"/>
          <w:sz w:val="28"/>
          <w:lang w:val="lv-LV"/>
        </w:rPr>
        <w:t>.</w:t>
      </w:r>
      <w:r w:rsidRPr="00801A52">
        <w:rPr>
          <w:rFonts w:ascii="Times New Roman" w:eastAsia="Times New Roman" w:hAnsi="Times New Roman"/>
          <w:sz w:val="28"/>
          <w:lang w:val="lv-LV"/>
        </w:rPr>
        <w:t xml:space="preserve"> Vērtējuma pārskatīšana</w:t>
      </w:r>
    </w:p>
    <w:p w14:paraId="368CB5E9"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29.  Ja skolēnam vai vecākam rodas jautājumi par vērtējumu, vispirms tos pārrunā ar pedagogu. Ja domstarpības netiek atrisinātas, skolēns vai vecāks rakstiski vēršas pie direktora vietnieka, bet pēc tam - pie skolas direktora, kurš pieņem lēmumu par vērtējuma apstiprināšanu vai pārskatīšanu normatīvajos aktos noteiktajā kārtībā.</w:t>
      </w:r>
    </w:p>
    <w:p w14:paraId="4F2B7F90" w14:textId="50D520A5" w:rsidR="00332E65" w:rsidRPr="00801A52" w:rsidRDefault="002B03C6">
      <w:pPr>
        <w:pStyle w:val="Virsraksts1"/>
        <w:spacing w:before="240" w:after="140"/>
        <w:jc w:val="center"/>
        <w:rPr>
          <w:sz w:val="28"/>
          <w:lang w:val="lv-LV"/>
        </w:rPr>
      </w:pPr>
      <w:r w:rsidRPr="00801A52">
        <w:rPr>
          <w:rFonts w:ascii="Times New Roman" w:eastAsia="Times New Roman" w:hAnsi="Times New Roman"/>
          <w:sz w:val="28"/>
          <w:lang w:val="lv-LV"/>
        </w:rPr>
        <w:t>VI</w:t>
      </w:r>
      <w:r w:rsidR="00D80EF9">
        <w:rPr>
          <w:rFonts w:ascii="Times New Roman" w:eastAsia="Times New Roman" w:hAnsi="Times New Roman"/>
          <w:sz w:val="28"/>
          <w:lang w:val="lv-LV"/>
        </w:rPr>
        <w:t>.</w:t>
      </w:r>
      <w:r w:rsidRPr="00801A52">
        <w:rPr>
          <w:rFonts w:ascii="Times New Roman" w:eastAsia="Times New Roman" w:hAnsi="Times New Roman"/>
          <w:sz w:val="28"/>
          <w:lang w:val="lv-LV"/>
        </w:rPr>
        <w:t xml:space="preserve"> </w:t>
      </w:r>
      <w:proofErr w:type="spellStart"/>
      <w:r w:rsidRPr="00801A52">
        <w:rPr>
          <w:rFonts w:ascii="Times New Roman" w:eastAsia="Times New Roman" w:hAnsi="Times New Roman"/>
          <w:sz w:val="28"/>
          <w:lang w:val="lv-LV"/>
        </w:rPr>
        <w:t>Summatīvā</w:t>
      </w:r>
      <w:proofErr w:type="spellEnd"/>
      <w:r w:rsidRPr="00801A52">
        <w:rPr>
          <w:rFonts w:ascii="Times New Roman" w:eastAsia="Times New Roman" w:hAnsi="Times New Roman"/>
          <w:sz w:val="28"/>
          <w:lang w:val="lv-LV"/>
        </w:rPr>
        <w:t xml:space="preserve"> vērtējuma uzlabošana</w:t>
      </w:r>
    </w:p>
    <w:p w14:paraId="52C9A1EF"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30.  Skolēnam ir tiesības mācību gada laikā vienu reizi uzlabot katru uzlabošanai izvēlēto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vērtējumu. Visiem skolēniem nodrošina vienlīdzīgas uzlabošanas iespējas neatkarīgi no iepriekš iegūtā vērtējuma.</w:t>
      </w:r>
    </w:p>
    <w:p w14:paraId="1C5639E0"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31.  1.-3. klasē skolēns vienu reizi var uzlabot sasniedzamo rezultātu, kas tiek atspoguļots liecībā. Šajā punktā noteikto uzlabošanu organizē skolēna vecumposmam atbilstošā veidā.</w:t>
      </w:r>
    </w:p>
    <w:p w14:paraId="32F6F701"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32.  4.-9. klasē uzlabojamo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darbu skaitu mācību priekšmetā nosaka šādi:</w:t>
      </w:r>
    </w:p>
    <w:tbl>
      <w:tblPr>
        <w:tblW w:w="9582"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508"/>
        <w:gridCol w:w="5074"/>
      </w:tblGrid>
      <w:tr w:rsidR="00332E65" w:rsidRPr="00801A52" w14:paraId="718C8526" w14:textId="77777777" w:rsidTr="004D1D64">
        <w:trPr>
          <w:cantSplit/>
          <w:tblHeader/>
          <w:jc w:val="center"/>
        </w:trPr>
        <w:tc>
          <w:tcPr>
            <w:tcW w:w="4508" w:type="dxa"/>
            <w:shd w:val="clear" w:color="auto" w:fill="1F4E78"/>
            <w:tcMar>
              <w:top w:w="90" w:type="dxa"/>
              <w:left w:w="100" w:type="dxa"/>
              <w:bottom w:w="90" w:type="dxa"/>
              <w:right w:w="100" w:type="dxa"/>
            </w:tcMar>
            <w:vAlign w:val="center"/>
          </w:tcPr>
          <w:p w14:paraId="476EB6C8" w14:textId="77777777" w:rsidR="00332E65" w:rsidRPr="00801A52" w:rsidRDefault="002B03C6">
            <w:pPr>
              <w:spacing w:after="0" w:line="240" w:lineRule="auto"/>
              <w:jc w:val="center"/>
              <w:rPr>
                <w:sz w:val="26"/>
                <w:szCs w:val="26"/>
                <w:lang w:val="lv-LV"/>
              </w:rPr>
            </w:pPr>
            <w:proofErr w:type="spellStart"/>
            <w:r w:rsidRPr="00801A52">
              <w:rPr>
                <w:rFonts w:eastAsia="Times New Roman"/>
                <w:b/>
                <w:color w:val="FFFFFF"/>
                <w:sz w:val="26"/>
                <w:szCs w:val="26"/>
                <w:lang w:val="lv-LV"/>
              </w:rPr>
              <w:t>Summatīvo</w:t>
            </w:r>
            <w:proofErr w:type="spellEnd"/>
            <w:r w:rsidRPr="00801A52">
              <w:rPr>
                <w:rFonts w:eastAsia="Times New Roman"/>
                <w:b/>
                <w:color w:val="FFFFFF"/>
                <w:sz w:val="26"/>
                <w:szCs w:val="26"/>
                <w:lang w:val="lv-LV"/>
              </w:rPr>
              <w:t xml:space="preserve"> vērtējumu skaits mācību gadā</w:t>
            </w:r>
          </w:p>
        </w:tc>
        <w:tc>
          <w:tcPr>
            <w:tcW w:w="5074" w:type="dxa"/>
            <w:shd w:val="clear" w:color="auto" w:fill="1F4E78"/>
            <w:tcMar>
              <w:top w:w="90" w:type="dxa"/>
              <w:left w:w="100" w:type="dxa"/>
              <w:bottom w:w="90" w:type="dxa"/>
              <w:right w:w="100" w:type="dxa"/>
            </w:tcMar>
            <w:vAlign w:val="center"/>
          </w:tcPr>
          <w:p w14:paraId="7D66F330" w14:textId="77777777" w:rsidR="00332E65" w:rsidRPr="00801A52" w:rsidRDefault="002B03C6">
            <w:pPr>
              <w:spacing w:after="0" w:line="240" w:lineRule="auto"/>
              <w:jc w:val="center"/>
              <w:rPr>
                <w:sz w:val="26"/>
                <w:szCs w:val="26"/>
                <w:lang w:val="lv-LV"/>
              </w:rPr>
            </w:pPr>
            <w:r w:rsidRPr="00801A52">
              <w:rPr>
                <w:rFonts w:eastAsia="Times New Roman"/>
                <w:b/>
                <w:color w:val="FFFFFF"/>
                <w:sz w:val="26"/>
                <w:szCs w:val="26"/>
                <w:lang w:val="lv-LV"/>
              </w:rPr>
              <w:t>Maksimālais uzlabojamo darbu skaits</w:t>
            </w:r>
          </w:p>
        </w:tc>
      </w:tr>
      <w:tr w:rsidR="00332E65" w:rsidRPr="00801A52" w14:paraId="6EAFBC51" w14:textId="77777777" w:rsidTr="004D1D64">
        <w:trPr>
          <w:cantSplit/>
          <w:jc w:val="center"/>
        </w:trPr>
        <w:tc>
          <w:tcPr>
            <w:tcW w:w="4508" w:type="dxa"/>
            <w:shd w:val="clear" w:color="auto" w:fill="FFFFFF"/>
            <w:tcMar>
              <w:top w:w="90" w:type="dxa"/>
              <w:left w:w="100" w:type="dxa"/>
              <w:bottom w:w="90" w:type="dxa"/>
              <w:right w:w="100" w:type="dxa"/>
            </w:tcMar>
            <w:vAlign w:val="center"/>
          </w:tcPr>
          <w:p w14:paraId="36DD07CE"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4</w:t>
            </w:r>
          </w:p>
        </w:tc>
        <w:tc>
          <w:tcPr>
            <w:tcW w:w="5074" w:type="dxa"/>
            <w:shd w:val="clear" w:color="auto" w:fill="FFFFFF"/>
            <w:tcMar>
              <w:top w:w="90" w:type="dxa"/>
              <w:left w:w="100" w:type="dxa"/>
              <w:bottom w:w="90" w:type="dxa"/>
              <w:right w:w="100" w:type="dxa"/>
            </w:tcMar>
            <w:vAlign w:val="center"/>
          </w:tcPr>
          <w:p w14:paraId="58812D32"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1</w:t>
            </w:r>
          </w:p>
        </w:tc>
      </w:tr>
      <w:tr w:rsidR="00332E65" w:rsidRPr="00801A52" w14:paraId="23BDA71C" w14:textId="77777777" w:rsidTr="004D1D64">
        <w:trPr>
          <w:cantSplit/>
          <w:jc w:val="center"/>
        </w:trPr>
        <w:tc>
          <w:tcPr>
            <w:tcW w:w="4508" w:type="dxa"/>
            <w:shd w:val="clear" w:color="auto" w:fill="EAF2F8"/>
            <w:tcMar>
              <w:top w:w="90" w:type="dxa"/>
              <w:left w:w="100" w:type="dxa"/>
              <w:bottom w:w="90" w:type="dxa"/>
              <w:right w:w="100" w:type="dxa"/>
            </w:tcMar>
            <w:vAlign w:val="center"/>
          </w:tcPr>
          <w:p w14:paraId="66D85181"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5</w:t>
            </w:r>
          </w:p>
        </w:tc>
        <w:tc>
          <w:tcPr>
            <w:tcW w:w="5074" w:type="dxa"/>
            <w:shd w:val="clear" w:color="auto" w:fill="EAF2F8"/>
            <w:tcMar>
              <w:top w:w="90" w:type="dxa"/>
              <w:left w:w="100" w:type="dxa"/>
              <w:bottom w:w="90" w:type="dxa"/>
              <w:right w:w="100" w:type="dxa"/>
            </w:tcMar>
            <w:vAlign w:val="center"/>
          </w:tcPr>
          <w:p w14:paraId="13BBB93A"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1</w:t>
            </w:r>
          </w:p>
        </w:tc>
      </w:tr>
      <w:tr w:rsidR="00332E65" w:rsidRPr="00801A52" w14:paraId="1C2F500A" w14:textId="77777777" w:rsidTr="004D1D64">
        <w:trPr>
          <w:cantSplit/>
          <w:jc w:val="center"/>
        </w:trPr>
        <w:tc>
          <w:tcPr>
            <w:tcW w:w="4508" w:type="dxa"/>
            <w:shd w:val="clear" w:color="auto" w:fill="FFFFFF"/>
            <w:tcMar>
              <w:top w:w="90" w:type="dxa"/>
              <w:left w:w="100" w:type="dxa"/>
              <w:bottom w:w="90" w:type="dxa"/>
              <w:right w:w="100" w:type="dxa"/>
            </w:tcMar>
            <w:vAlign w:val="center"/>
          </w:tcPr>
          <w:p w14:paraId="3DC0AA20"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6</w:t>
            </w:r>
          </w:p>
        </w:tc>
        <w:tc>
          <w:tcPr>
            <w:tcW w:w="5074" w:type="dxa"/>
            <w:shd w:val="clear" w:color="auto" w:fill="FFFFFF"/>
            <w:tcMar>
              <w:top w:w="90" w:type="dxa"/>
              <w:left w:w="100" w:type="dxa"/>
              <w:bottom w:w="90" w:type="dxa"/>
              <w:right w:w="100" w:type="dxa"/>
            </w:tcMar>
            <w:vAlign w:val="center"/>
          </w:tcPr>
          <w:p w14:paraId="234B5602"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2</w:t>
            </w:r>
          </w:p>
        </w:tc>
      </w:tr>
      <w:tr w:rsidR="00332E65" w:rsidRPr="00801A52" w14:paraId="1180A2E1" w14:textId="77777777" w:rsidTr="004D1D64">
        <w:trPr>
          <w:cantSplit/>
          <w:jc w:val="center"/>
        </w:trPr>
        <w:tc>
          <w:tcPr>
            <w:tcW w:w="4508" w:type="dxa"/>
            <w:shd w:val="clear" w:color="auto" w:fill="EAF2F8"/>
            <w:tcMar>
              <w:top w:w="90" w:type="dxa"/>
              <w:left w:w="100" w:type="dxa"/>
              <w:bottom w:w="90" w:type="dxa"/>
              <w:right w:w="100" w:type="dxa"/>
            </w:tcMar>
            <w:vAlign w:val="center"/>
          </w:tcPr>
          <w:p w14:paraId="5E1E43C8"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7</w:t>
            </w:r>
          </w:p>
        </w:tc>
        <w:tc>
          <w:tcPr>
            <w:tcW w:w="5074" w:type="dxa"/>
            <w:shd w:val="clear" w:color="auto" w:fill="EAF2F8"/>
            <w:tcMar>
              <w:top w:w="90" w:type="dxa"/>
              <w:left w:w="100" w:type="dxa"/>
              <w:bottom w:w="90" w:type="dxa"/>
              <w:right w:w="100" w:type="dxa"/>
            </w:tcMar>
            <w:vAlign w:val="center"/>
          </w:tcPr>
          <w:p w14:paraId="4A1B39AE"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2</w:t>
            </w:r>
          </w:p>
        </w:tc>
      </w:tr>
      <w:tr w:rsidR="00332E65" w:rsidRPr="00801A52" w14:paraId="7D490015" w14:textId="77777777" w:rsidTr="004D1D64">
        <w:trPr>
          <w:cantSplit/>
          <w:jc w:val="center"/>
        </w:trPr>
        <w:tc>
          <w:tcPr>
            <w:tcW w:w="4508" w:type="dxa"/>
            <w:shd w:val="clear" w:color="auto" w:fill="FFFFFF"/>
            <w:tcMar>
              <w:top w:w="90" w:type="dxa"/>
              <w:left w:w="100" w:type="dxa"/>
              <w:bottom w:w="90" w:type="dxa"/>
              <w:right w:w="100" w:type="dxa"/>
            </w:tcMar>
            <w:vAlign w:val="center"/>
          </w:tcPr>
          <w:p w14:paraId="0EF53CFA"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8</w:t>
            </w:r>
          </w:p>
        </w:tc>
        <w:tc>
          <w:tcPr>
            <w:tcW w:w="5074" w:type="dxa"/>
            <w:shd w:val="clear" w:color="auto" w:fill="FFFFFF"/>
            <w:tcMar>
              <w:top w:w="90" w:type="dxa"/>
              <w:left w:w="100" w:type="dxa"/>
              <w:bottom w:w="90" w:type="dxa"/>
              <w:right w:w="100" w:type="dxa"/>
            </w:tcMar>
            <w:vAlign w:val="center"/>
          </w:tcPr>
          <w:p w14:paraId="7130EEE0"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3</w:t>
            </w:r>
          </w:p>
        </w:tc>
      </w:tr>
      <w:tr w:rsidR="00332E65" w:rsidRPr="00801A52" w14:paraId="29FBF70D" w14:textId="77777777" w:rsidTr="004D1D64">
        <w:trPr>
          <w:cantSplit/>
          <w:jc w:val="center"/>
        </w:trPr>
        <w:tc>
          <w:tcPr>
            <w:tcW w:w="4508" w:type="dxa"/>
            <w:shd w:val="clear" w:color="auto" w:fill="EAF2F8"/>
            <w:tcMar>
              <w:top w:w="90" w:type="dxa"/>
              <w:left w:w="100" w:type="dxa"/>
              <w:bottom w:w="90" w:type="dxa"/>
              <w:right w:w="100" w:type="dxa"/>
            </w:tcMar>
            <w:vAlign w:val="center"/>
          </w:tcPr>
          <w:p w14:paraId="74951771"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9</w:t>
            </w:r>
          </w:p>
        </w:tc>
        <w:tc>
          <w:tcPr>
            <w:tcW w:w="5074" w:type="dxa"/>
            <w:shd w:val="clear" w:color="auto" w:fill="EAF2F8"/>
            <w:tcMar>
              <w:top w:w="90" w:type="dxa"/>
              <w:left w:w="100" w:type="dxa"/>
              <w:bottom w:w="90" w:type="dxa"/>
              <w:right w:w="100" w:type="dxa"/>
            </w:tcMar>
            <w:vAlign w:val="center"/>
          </w:tcPr>
          <w:p w14:paraId="16B146F6" w14:textId="77777777" w:rsidR="00332E65" w:rsidRPr="00801A52" w:rsidRDefault="002B03C6">
            <w:pPr>
              <w:spacing w:after="0" w:line="240" w:lineRule="auto"/>
              <w:jc w:val="center"/>
              <w:rPr>
                <w:sz w:val="26"/>
                <w:szCs w:val="26"/>
                <w:lang w:val="lv-LV"/>
              </w:rPr>
            </w:pPr>
            <w:r w:rsidRPr="00801A52">
              <w:rPr>
                <w:rFonts w:eastAsia="Times New Roman"/>
                <w:sz w:val="26"/>
                <w:szCs w:val="26"/>
                <w:lang w:val="lv-LV"/>
              </w:rPr>
              <w:t>3</w:t>
            </w:r>
          </w:p>
        </w:tc>
      </w:tr>
    </w:tbl>
    <w:p w14:paraId="42418397" w14:textId="77777777" w:rsidR="00332E65" w:rsidRPr="00801A52" w:rsidRDefault="002B03C6" w:rsidP="00D328D6">
      <w:pPr>
        <w:ind w:left="737" w:hanging="425"/>
        <w:jc w:val="both"/>
        <w:rPr>
          <w:sz w:val="26"/>
          <w:szCs w:val="26"/>
          <w:lang w:val="lv-LV"/>
        </w:rPr>
      </w:pPr>
      <w:r w:rsidRPr="00801A52">
        <w:rPr>
          <w:rFonts w:eastAsia="Times New Roman"/>
          <w:sz w:val="26"/>
          <w:szCs w:val="26"/>
          <w:lang w:val="lv-LV"/>
        </w:rPr>
        <w:t xml:space="preserve">32.1.  Ja mācību priekšmetā iegūto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vērtējumu skaits atšķiras no tabulā norādītā, skolēns var uzlabot vismaz vienu, bet ne vairāk kā vienu trešdaļu vērtējumu, skaitu nosakot veselos skaitļos atbilstoši normatīvajam regulējumam.</w:t>
      </w:r>
    </w:p>
    <w:p w14:paraId="666217D6" w14:textId="77777777" w:rsidR="00332E65" w:rsidRPr="00D80EF9" w:rsidRDefault="002B03C6" w:rsidP="00D328D6">
      <w:pPr>
        <w:ind w:left="425" w:hanging="425"/>
        <w:jc w:val="both"/>
        <w:rPr>
          <w:sz w:val="26"/>
          <w:szCs w:val="26"/>
          <w:lang w:val="lv-LV"/>
        </w:rPr>
      </w:pPr>
      <w:r w:rsidRPr="00D80EF9">
        <w:rPr>
          <w:rFonts w:eastAsia="Times New Roman"/>
          <w:sz w:val="26"/>
          <w:szCs w:val="26"/>
          <w:lang w:val="lv-LV"/>
        </w:rPr>
        <w:t>33.  Skolēns septiņu darba dienu laikā pēc vērtējuma publicēšanas E-klasē informē pedagogu par vēlmi vērtējumu uzlabot. Pedagogs un skolēns vienojas par konkrētu uzlabošanas pieteikšanas un izpildes datumu. Uzlabošanas darbs jāizpilda ne vēlāk kā 14 kalendāro dienu laikā pēc sākotnējā vērtējuma publicēšanas. Ja skolēns termiņa laikā attaisnojoša iemesla dēļ nav skolā, termiņu skaita no skolēna atgriešanās dienas.</w:t>
      </w:r>
    </w:p>
    <w:p w14:paraId="5C3960BB" w14:textId="77777777" w:rsidR="00332E65" w:rsidRPr="00801A52" w:rsidRDefault="002B03C6" w:rsidP="00D328D6">
      <w:pPr>
        <w:ind w:left="425" w:hanging="425"/>
        <w:jc w:val="both"/>
        <w:rPr>
          <w:sz w:val="26"/>
          <w:szCs w:val="26"/>
          <w:lang w:val="lv-LV"/>
        </w:rPr>
      </w:pPr>
      <w:r w:rsidRPr="00D80EF9">
        <w:rPr>
          <w:rFonts w:eastAsia="Times New Roman"/>
          <w:sz w:val="26"/>
          <w:szCs w:val="26"/>
          <w:lang w:val="lv-LV"/>
        </w:rPr>
        <w:lastRenderedPageBreak/>
        <w:t>34.  Pirms 4.-9. klases skolēns veic uzlabošanas darbu, pedagogs pārliecinās, ka skolēns ir mērķtiecīgi mācījies un izmantojis saņemto atgriezenisko saiti. To apliecina viens vai vairāki mācīšanās pierādījumi: izpildīti pedagoga norādītie uzdevumi, apmeklēta konsultācija, labots iepriekšējais darbs vai īsā sarunā demonstrēta izpratne par pilnveidojamo saturu. Ja pierādījumu nepietiek, pedagogs nosaka konkrētu sagatavošanās darbību, kas skolēnam jāveic pirms uzlabošanas. Šis nosacījums neattiecas uz 1.-3. klasi un nav pamats liegt skolēnam normatīvajos aktos noteiktās tiesības uzlabot vērtējumu.</w:t>
      </w:r>
    </w:p>
    <w:p w14:paraId="2040C6AB"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35.  Uzlabošanas darbā pārbauda tos pašus sasniedzamos rezultātus ar līdzvērtīgas grūtības uzdevumiem. Uzlabošanas darba vērtējums aizstāj iepriekšējo vērtējumu gada vērtējuma aprēķinā un saglabā sākotnējam darbam noteikto svaru.</w:t>
      </w:r>
    </w:p>
    <w:p w14:paraId="701254B3" w14:textId="77777777" w:rsidR="00332E65" w:rsidRPr="00801A52" w:rsidRDefault="002B03C6" w:rsidP="00D328D6">
      <w:pPr>
        <w:ind w:left="425" w:hanging="425"/>
        <w:jc w:val="both"/>
        <w:rPr>
          <w:sz w:val="26"/>
          <w:szCs w:val="26"/>
          <w:lang w:val="lv-LV"/>
        </w:rPr>
      </w:pPr>
      <w:r w:rsidRPr="00801A52">
        <w:rPr>
          <w:rFonts w:eastAsia="Times New Roman"/>
          <w:sz w:val="26"/>
          <w:szCs w:val="26"/>
          <w:lang w:val="lv-LV"/>
        </w:rPr>
        <w:t xml:space="preserve">36.  Skolēnam ar speciālām vajadzībām, kuram izstrādāts individuālais izglītības programmas apguves plāns, </w:t>
      </w:r>
      <w:proofErr w:type="spellStart"/>
      <w:r w:rsidRPr="00801A52">
        <w:rPr>
          <w:rFonts w:eastAsia="Times New Roman"/>
          <w:sz w:val="26"/>
          <w:szCs w:val="26"/>
          <w:lang w:val="lv-LV"/>
        </w:rPr>
        <w:t>summatīvo</w:t>
      </w:r>
      <w:proofErr w:type="spellEnd"/>
      <w:r w:rsidRPr="00801A52">
        <w:rPr>
          <w:rFonts w:eastAsia="Times New Roman"/>
          <w:sz w:val="26"/>
          <w:szCs w:val="26"/>
          <w:lang w:val="lv-LV"/>
        </w:rPr>
        <w:t xml:space="preserve"> vērtējumu uzlabošanu organizē atbilstoši plānā noteiktajam atbalstam un mācību procesa organizācijai; 32. punktā noteiktais skaita ierobežojums nav attiecināms, ja individuālajā plānā noteikts citādi.</w:t>
      </w:r>
    </w:p>
    <w:p w14:paraId="0A485B48" w14:textId="6171A462" w:rsidR="00332E65" w:rsidRPr="00801A52" w:rsidRDefault="002B03C6">
      <w:pPr>
        <w:pStyle w:val="Virsraksts1"/>
        <w:spacing w:before="240" w:after="140"/>
        <w:jc w:val="center"/>
        <w:rPr>
          <w:sz w:val="28"/>
          <w:lang w:val="lv-LV"/>
        </w:rPr>
      </w:pPr>
      <w:r w:rsidRPr="00801A52">
        <w:rPr>
          <w:rFonts w:ascii="Times New Roman" w:eastAsia="Times New Roman" w:hAnsi="Times New Roman"/>
          <w:sz w:val="28"/>
          <w:lang w:val="lv-LV"/>
        </w:rPr>
        <w:t>VII</w:t>
      </w:r>
      <w:r w:rsidR="00D80EF9">
        <w:rPr>
          <w:rFonts w:ascii="Times New Roman" w:eastAsia="Times New Roman" w:hAnsi="Times New Roman"/>
          <w:sz w:val="28"/>
          <w:lang w:val="lv-LV"/>
        </w:rPr>
        <w:t>.</w:t>
      </w:r>
      <w:r w:rsidRPr="00801A52">
        <w:rPr>
          <w:rFonts w:ascii="Times New Roman" w:eastAsia="Times New Roman" w:hAnsi="Times New Roman"/>
          <w:sz w:val="28"/>
          <w:lang w:val="lv-LV"/>
        </w:rPr>
        <w:t xml:space="preserve"> Noslēguma jautājumi</w:t>
      </w:r>
    </w:p>
    <w:p w14:paraId="1986DA01" w14:textId="77777777" w:rsidR="00D80EF9" w:rsidRDefault="002B03C6" w:rsidP="00D80EF9">
      <w:pPr>
        <w:ind w:left="425" w:hanging="425"/>
        <w:jc w:val="both"/>
        <w:rPr>
          <w:rFonts w:eastAsia="Times New Roman"/>
          <w:sz w:val="26"/>
          <w:szCs w:val="26"/>
          <w:lang w:val="lv-LV"/>
        </w:rPr>
      </w:pPr>
      <w:r w:rsidRPr="00801A52">
        <w:rPr>
          <w:rFonts w:eastAsia="Times New Roman"/>
          <w:sz w:val="26"/>
          <w:szCs w:val="26"/>
          <w:lang w:val="lv-LV"/>
        </w:rPr>
        <w:t xml:space="preserve">37. </w:t>
      </w:r>
      <w:r w:rsidR="00D80EF9" w:rsidRPr="00D80EF9">
        <w:rPr>
          <w:rFonts w:eastAsia="Times New Roman"/>
          <w:sz w:val="26"/>
          <w:szCs w:val="26"/>
          <w:lang w:val="lv-LV"/>
        </w:rPr>
        <w:tab/>
        <w:t>Atzīt par spēku zaudējušu skolas 202</w:t>
      </w:r>
      <w:r w:rsidR="00D80EF9">
        <w:rPr>
          <w:rFonts w:eastAsia="Times New Roman"/>
          <w:sz w:val="26"/>
          <w:szCs w:val="26"/>
          <w:lang w:val="lv-LV"/>
        </w:rPr>
        <w:t>5</w:t>
      </w:r>
      <w:r w:rsidR="00D80EF9" w:rsidRPr="00D80EF9">
        <w:rPr>
          <w:rFonts w:eastAsia="Times New Roman"/>
          <w:sz w:val="26"/>
          <w:szCs w:val="26"/>
          <w:lang w:val="lv-LV"/>
        </w:rPr>
        <w:t xml:space="preserve">. gada </w:t>
      </w:r>
      <w:r w:rsidR="00D80EF9">
        <w:rPr>
          <w:rFonts w:eastAsia="Times New Roman"/>
          <w:sz w:val="26"/>
          <w:szCs w:val="26"/>
          <w:lang w:val="lv-LV"/>
        </w:rPr>
        <w:t>1</w:t>
      </w:r>
      <w:r w:rsidR="00D80EF9" w:rsidRPr="00D80EF9">
        <w:rPr>
          <w:rFonts w:eastAsia="Times New Roman"/>
          <w:sz w:val="26"/>
          <w:szCs w:val="26"/>
          <w:lang w:val="lv-LV"/>
        </w:rPr>
        <w:t xml:space="preserve">. </w:t>
      </w:r>
      <w:r w:rsidR="00D80EF9">
        <w:rPr>
          <w:rFonts w:eastAsia="Times New Roman"/>
          <w:sz w:val="26"/>
          <w:szCs w:val="26"/>
          <w:lang w:val="lv-LV"/>
        </w:rPr>
        <w:t>septembra</w:t>
      </w:r>
      <w:r w:rsidR="00D80EF9" w:rsidRPr="00D80EF9">
        <w:rPr>
          <w:rFonts w:eastAsia="Times New Roman"/>
          <w:sz w:val="26"/>
          <w:szCs w:val="26"/>
          <w:lang w:val="lv-LV"/>
        </w:rPr>
        <w:t xml:space="preserve"> iekšējos noteikumus Nr.PSD-2</w:t>
      </w:r>
      <w:r w:rsidR="00D80EF9">
        <w:rPr>
          <w:rFonts w:eastAsia="Times New Roman"/>
          <w:sz w:val="26"/>
          <w:szCs w:val="26"/>
          <w:lang w:val="lv-LV"/>
        </w:rPr>
        <w:t>5</w:t>
      </w:r>
      <w:r w:rsidR="00D80EF9" w:rsidRPr="00D80EF9">
        <w:rPr>
          <w:rFonts w:eastAsia="Times New Roman"/>
          <w:sz w:val="26"/>
          <w:szCs w:val="26"/>
          <w:lang w:val="lv-LV"/>
        </w:rPr>
        <w:t>-3-nts “Skolēnu mācību sasniegumu vērtēšanas kārtība”.</w:t>
      </w:r>
    </w:p>
    <w:p w14:paraId="78A56C91" w14:textId="5B5E00F3" w:rsidR="00D80EF9" w:rsidRPr="00D80EF9" w:rsidRDefault="002B03C6" w:rsidP="00D80EF9">
      <w:pPr>
        <w:ind w:left="425" w:hanging="425"/>
        <w:jc w:val="both"/>
        <w:rPr>
          <w:rFonts w:eastAsia="Times New Roman"/>
          <w:sz w:val="26"/>
          <w:szCs w:val="26"/>
          <w:lang w:val="lv-LV"/>
        </w:rPr>
      </w:pPr>
      <w:r w:rsidRPr="00801A52">
        <w:rPr>
          <w:rFonts w:eastAsia="Times New Roman"/>
          <w:sz w:val="26"/>
          <w:szCs w:val="26"/>
          <w:lang w:val="lv-LV"/>
        </w:rPr>
        <w:t xml:space="preserve">38.  </w:t>
      </w:r>
      <w:r w:rsidR="00D80EF9" w:rsidRPr="00801A52">
        <w:rPr>
          <w:rFonts w:eastAsia="Times New Roman"/>
          <w:sz w:val="26"/>
          <w:szCs w:val="26"/>
          <w:lang w:val="lv-LV"/>
        </w:rPr>
        <w:t xml:space="preserve">Vērtēšanas kārtība stājas spēkā </w:t>
      </w:r>
      <w:r w:rsidR="00D80EF9" w:rsidRPr="00D80EF9">
        <w:rPr>
          <w:color w:val="auto"/>
          <w:sz w:val="26"/>
          <w:szCs w:val="26"/>
          <w:lang w:val="lv-LV"/>
        </w:rPr>
        <w:t>202</w:t>
      </w:r>
      <w:r w:rsidR="00D80EF9">
        <w:rPr>
          <w:color w:val="auto"/>
          <w:sz w:val="26"/>
          <w:szCs w:val="26"/>
          <w:lang w:val="lv-LV"/>
        </w:rPr>
        <w:t>6</w:t>
      </w:r>
      <w:r w:rsidR="00D80EF9" w:rsidRPr="00D80EF9">
        <w:rPr>
          <w:color w:val="auto"/>
          <w:sz w:val="26"/>
          <w:szCs w:val="26"/>
          <w:lang w:val="lv-LV"/>
        </w:rPr>
        <w:t xml:space="preserve">. gada </w:t>
      </w:r>
      <w:r w:rsidR="00D80EF9">
        <w:rPr>
          <w:color w:val="auto"/>
          <w:sz w:val="26"/>
          <w:szCs w:val="26"/>
          <w:lang w:val="lv-LV"/>
        </w:rPr>
        <w:t>2</w:t>
      </w:r>
      <w:r w:rsidR="00D80EF9" w:rsidRPr="00D80EF9">
        <w:rPr>
          <w:color w:val="auto"/>
          <w:sz w:val="26"/>
          <w:szCs w:val="26"/>
          <w:lang w:val="lv-LV"/>
        </w:rPr>
        <w:t>1. septembrī.</w:t>
      </w:r>
    </w:p>
    <w:p w14:paraId="02156680" w14:textId="77777777" w:rsidR="00D80EF9" w:rsidRDefault="002B03C6" w:rsidP="00D80EF9">
      <w:pPr>
        <w:ind w:left="425" w:hanging="425"/>
        <w:jc w:val="both"/>
        <w:rPr>
          <w:rFonts w:eastAsia="Times New Roman"/>
          <w:sz w:val="26"/>
          <w:szCs w:val="26"/>
          <w:lang w:val="lv-LV"/>
        </w:rPr>
      </w:pPr>
      <w:r w:rsidRPr="00801A52">
        <w:rPr>
          <w:rFonts w:eastAsia="Times New Roman"/>
          <w:sz w:val="26"/>
          <w:szCs w:val="26"/>
          <w:lang w:val="lv-LV"/>
        </w:rPr>
        <w:t xml:space="preserve">39.  </w:t>
      </w:r>
      <w:r w:rsidR="00D80EF9" w:rsidRPr="00801A52">
        <w:rPr>
          <w:rFonts w:eastAsia="Times New Roman"/>
          <w:sz w:val="26"/>
          <w:szCs w:val="26"/>
          <w:lang w:val="lv-LV"/>
        </w:rPr>
        <w:t>Grozījumus vērtēšanas kārtībā izdara, pamatojoties uz izmaiņām ārējos normatīvajos aktos vai skolas pedagoģiskās padomes lēmumu.</w:t>
      </w:r>
    </w:p>
    <w:p w14:paraId="3EA95707" w14:textId="77777777" w:rsidR="00D80EF9" w:rsidRDefault="00D80EF9" w:rsidP="00D80EF9">
      <w:pPr>
        <w:ind w:left="425" w:hanging="425"/>
        <w:jc w:val="both"/>
        <w:rPr>
          <w:rFonts w:eastAsia="Times New Roman"/>
          <w:sz w:val="26"/>
          <w:szCs w:val="26"/>
          <w:lang w:val="lv-LV"/>
        </w:rPr>
      </w:pPr>
    </w:p>
    <w:p w14:paraId="0B8C74AF" w14:textId="2F7EC296" w:rsidR="00D80EF9" w:rsidRDefault="00D80EF9" w:rsidP="00D80EF9">
      <w:pPr>
        <w:ind w:right="57"/>
        <w:rPr>
          <w:color w:val="auto"/>
          <w:sz w:val="26"/>
          <w:szCs w:val="26"/>
        </w:rPr>
      </w:pPr>
      <w:proofErr w:type="spellStart"/>
      <w:r>
        <w:rPr>
          <w:color w:val="auto"/>
          <w:sz w:val="26"/>
          <w:szCs w:val="26"/>
        </w:rPr>
        <w:t>Direktore</w:t>
      </w:r>
      <w:proofErr w:type="spellEnd"/>
      <w:r>
        <w:rPr>
          <w:color w:val="auto"/>
          <w:sz w:val="26"/>
          <w:szCs w:val="26"/>
        </w:rPr>
        <w:tab/>
      </w:r>
      <w:r>
        <w:rPr>
          <w:color w:val="auto"/>
          <w:sz w:val="26"/>
          <w:szCs w:val="26"/>
        </w:rPr>
        <w:tab/>
      </w:r>
      <w:r>
        <w:rPr>
          <w:color w:val="auto"/>
          <w:sz w:val="26"/>
          <w:szCs w:val="26"/>
        </w:rPr>
        <w:tab/>
      </w:r>
      <w:r>
        <w:rPr>
          <w:color w:val="auto"/>
          <w:sz w:val="26"/>
          <w:szCs w:val="26"/>
        </w:rPr>
        <w:tab/>
      </w:r>
      <w:r>
        <w:rPr>
          <w:color w:val="auto"/>
          <w:sz w:val="26"/>
          <w:szCs w:val="26"/>
        </w:rPr>
        <w:tab/>
      </w:r>
      <w:r>
        <w:rPr>
          <w:color w:val="auto"/>
          <w:sz w:val="26"/>
          <w:szCs w:val="26"/>
        </w:rPr>
        <w:tab/>
      </w:r>
      <w:r>
        <w:rPr>
          <w:color w:val="auto"/>
          <w:sz w:val="26"/>
          <w:szCs w:val="26"/>
        </w:rPr>
        <w:tab/>
      </w:r>
      <w:r>
        <w:rPr>
          <w:color w:val="auto"/>
          <w:sz w:val="26"/>
          <w:szCs w:val="26"/>
        </w:rPr>
        <w:tab/>
        <w:t xml:space="preserve">   </w:t>
      </w:r>
      <w:r>
        <w:rPr>
          <w:color w:val="auto"/>
          <w:sz w:val="26"/>
          <w:szCs w:val="26"/>
        </w:rPr>
        <w:tab/>
        <w:t xml:space="preserve">                 O. </w:t>
      </w:r>
      <w:proofErr w:type="spellStart"/>
      <w:r>
        <w:rPr>
          <w:color w:val="auto"/>
          <w:sz w:val="26"/>
          <w:szCs w:val="26"/>
        </w:rPr>
        <w:t>Seļutina</w:t>
      </w:r>
      <w:proofErr w:type="spellEnd"/>
    </w:p>
    <w:p w14:paraId="50502545" w14:textId="77777777" w:rsidR="00D80EF9" w:rsidRDefault="00D80EF9" w:rsidP="00D80EF9">
      <w:pPr>
        <w:ind w:right="57"/>
        <w:rPr>
          <w:color w:val="auto"/>
          <w:sz w:val="26"/>
          <w:szCs w:val="26"/>
        </w:rPr>
      </w:pPr>
    </w:p>
    <w:p w14:paraId="39EE67F6" w14:textId="77777777" w:rsidR="00D80EF9" w:rsidRDefault="00D80EF9" w:rsidP="00D80EF9">
      <w:pPr>
        <w:ind w:right="57"/>
        <w:rPr>
          <w:color w:val="auto"/>
          <w:sz w:val="26"/>
          <w:szCs w:val="26"/>
        </w:rPr>
      </w:pPr>
    </w:p>
    <w:p w14:paraId="33B6465E" w14:textId="785EC822" w:rsidR="00D80EF9" w:rsidRDefault="00D80EF9" w:rsidP="00D80EF9">
      <w:pPr>
        <w:ind w:right="57"/>
        <w:rPr>
          <w:color w:val="auto"/>
          <w:sz w:val="26"/>
          <w:szCs w:val="26"/>
        </w:rPr>
      </w:pPr>
      <w:proofErr w:type="spellStart"/>
      <w:r>
        <w:rPr>
          <w:color w:val="auto"/>
          <w:sz w:val="26"/>
          <w:szCs w:val="26"/>
        </w:rPr>
        <w:t>Krongorne</w:t>
      </w:r>
      <w:proofErr w:type="spellEnd"/>
      <w:r>
        <w:rPr>
          <w:color w:val="auto"/>
          <w:sz w:val="26"/>
          <w:szCs w:val="26"/>
        </w:rPr>
        <w:t>, 67474426</w:t>
      </w:r>
    </w:p>
    <w:p w14:paraId="3BE679AA" w14:textId="77777777" w:rsidR="0008246E" w:rsidRDefault="0008246E" w:rsidP="00D80EF9">
      <w:pPr>
        <w:ind w:right="57"/>
        <w:rPr>
          <w:color w:val="auto"/>
          <w:sz w:val="26"/>
          <w:szCs w:val="26"/>
        </w:rPr>
      </w:pPr>
    </w:p>
    <w:p w14:paraId="5236F209" w14:textId="77777777" w:rsidR="0008246E" w:rsidRDefault="0008246E" w:rsidP="00D80EF9">
      <w:pPr>
        <w:ind w:right="57"/>
        <w:rPr>
          <w:color w:val="auto"/>
          <w:sz w:val="26"/>
          <w:szCs w:val="26"/>
        </w:rPr>
        <w:sectPr w:rsidR="0008246E" w:rsidSect="00D328D6">
          <w:footerReference w:type="default" r:id="rId13"/>
          <w:pgSz w:w="11906" w:h="16838"/>
          <w:pgMar w:top="1134" w:right="567" w:bottom="1134" w:left="1701" w:header="454" w:footer="397" w:gutter="0"/>
          <w:cols w:space="720"/>
          <w:docGrid w:linePitch="360"/>
        </w:sectPr>
      </w:pPr>
    </w:p>
    <w:p w14:paraId="7604F0B5" w14:textId="1114D9FC" w:rsidR="00644183" w:rsidRPr="0008246E" w:rsidRDefault="00F10397" w:rsidP="0008246E">
      <w:pPr>
        <w:suppressAutoHyphens/>
        <w:autoSpaceDN w:val="0"/>
        <w:spacing w:after="0" w:line="240" w:lineRule="auto"/>
        <w:ind w:right="57"/>
        <w:jc w:val="right"/>
        <w:textAlignment w:val="baseline"/>
        <w:rPr>
          <w:sz w:val="26"/>
          <w:szCs w:val="26"/>
          <w:lang w:val="lv-LV"/>
        </w:rPr>
      </w:pPr>
      <w:r w:rsidRPr="0008246E">
        <w:rPr>
          <w:color w:val="auto"/>
          <w:sz w:val="26"/>
          <w:szCs w:val="26"/>
          <w:lang w:val="lv-LV"/>
        </w:rPr>
        <w:lastRenderedPageBreak/>
        <w:t xml:space="preserve">1. </w:t>
      </w:r>
      <w:r w:rsidR="00644183" w:rsidRPr="0008246E">
        <w:rPr>
          <w:color w:val="auto"/>
          <w:sz w:val="26"/>
          <w:szCs w:val="26"/>
          <w:lang w:val="lv-LV"/>
        </w:rPr>
        <w:t>pielikums</w:t>
      </w:r>
    </w:p>
    <w:p w14:paraId="4B192B11" w14:textId="128BC53E" w:rsidR="00644183" w:rsidRPr="0008246E" w:rsidRDefault="00644183" w:rsidP="0008246E">
      <w:pPr>
        <w:ind w:left="567" w:right="57"/>
        <w:jc w:val="center"/>
        <w:rPr>
          <w:b/>
          <w:bCs/>
          <w:sz w:val="26"/>
          <w:szCs w:val="26"/>
          <w:lang w:val="lv-LV"/>
        </w:rPr>
      </w:pPr>
      <w:r w:rsidRPr="0008246E">
        <w:rPr>
          <w:b/>
          <w:bCs/>
          <w:color w:val="auto"/>
          <w:sz w:val="26"/>
          <w:szCs w:val="26"/>
          <w:lang w:val="lv-LV"/>
        </w:rPr>
        <w:t>Snieguma līmeņu apraksts 1.</w:t>
      </w:r>
      <w:r w:rsidRPr="0008246E">
        <w:rPr>
          <w:b/>
          <w:bCs/>
          <w:sz w:val="26"/>
          <w:szCs w:val="26"/>
          <w:lang w:val="lv-LV"/>
        </w:rPr>
        <w:t xml:space="preserve"> –</w:t>
      </w:r>
      <w:r w:rsidRPr="0008246E">
        <w:rPr>
          <w:b/>
          <w:bCs/>
          <w:color w:val="auto"/>
          <w:sz w:val="26"/>
          <w:szCs w:val="26"/>
          <w:lang w:val="lv-LV"/>
        </w:rPr>
        <w:t>3. klašu skolēnu mācību sasniegumu vērtēšanai</w:t>
      </w:r>
    </w:p>
    <w:tbl>
      <w:tblPr>
        <w:tblW w:w="9915" w:type="dxa"/>
        <w:tblCellMar>
          <w:left w:w="10" w:type="dxa"/>
          <w:right w:w="10" w:type="dxa"/>
        </w:tblCellMar>
        <w:tblLook w:val="04A0" w:firstRow="1" w:lastRow="0" w:firstColumn="1" w:lastColumn="0" w:noHBand="0" w:noVBand="1"/>
      </w:tblPr>
      <w:tblGrid>
        <w:gridCol w:w="345"/>
        <w:gridCol w:w="1753"/>
        <w:gridCol w:w="1940"/>
        <w:gridCol w:w="2043"/>
        <w:gridCol w:w="1965"/>
        <w:gridCol w:w="1869"/>
      </w:tblGrid>
      <w:tr w:rsidR="00644183" w:rsidRPr="00801A52" w14:paraId="302AB34F" w14:textId="77777777" w:rsidTr="007270D3">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F95FC40" w14:textId="77777777" w:rsidR="00644183" w:rsidRPr="00801A52" w:rsidRDefault="00644183" w:rsidP="007270D3">
            <w:pPr>
              <w:jc w:val="center"/>
              <w:rPr>
                <w:color w:val="auto"/>
                <w:sz w:val="26"/>
                <w:szCs w:val="26"/>
                <w:lang w:val="lv-LV"/>
              </w:rPr>
            </w:pP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7FAEB41" w14:textId="77777777" w:rsidR="00644183" w:rsidRPr="0008246E" w:rsidRDefault="00644183" w:rsidP="007270D3">
            <w:pPr>
              <w:spacing w:line="293" w:lineRule="atLeast"/>
              <w:jc w:val="center"/>
              <w:rPr>
                <w:color w:val="auto"/>
                <w:sz w:val="26"/>
                <w:szCs w:val="26"/>
                <w:lang w:val="lv-LV"/>
              </w:rPr>
            </w:pPr>
            <w:r w:rsidRPr="0008246E">
              <w:rPr>
                <w:color w:val="auto"/>
                <w:sz w:val="26"/>
                <w:szCs w:val="26"/>
                <w:lang w:val="lv-LV"/>
              </w:rPr>
              <w:t>Kritērijs</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0200BCE" w14:textId="77777777" w:rsidR="00644183" w:rsidRPr="0008246E" w:rsidRDefault="00644183" w:rsidP="007270D3">
            <w:pPr>
              <w:spacing w:line="293" w:lineRule="atLeast"/>
              <w:jc w:val="center"/>
              <w:rPr>
                <w:color w:val="auto"/>
                <w:sz w:val="26"/>
                <w:szCs w:val="26"/>
                <w:lang w:val="lv-LV"/>
              </w:rPr>
            </w:pPr>
            <w:r w:rsidRPr="0008246E">
              <w:rPr>
                <w:color w:val="auto"/>
                <w:sz w:val="26"/>
                <w:szCs w:val="26"/>
                <w:lang w:val="lv-LV"/>
              </w:rPr>
              <w:t>Sācis apgūt (S)</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871CCF4" w14:textId="77777777" w:rsidR="00644183" w:rsidRPr="0008246E" w:rsidRDefault="00644183" w:rsidP="007270D3">
            <w:pPr>
              <w:spacing w:line="293" w:lineRule="atLeast"/>
              <w:jc w:val="center"/>
              <w:rPr>
                <w:color w:val="auto"/>
                <w:sz w:val="26"/>
                <w:szCs w:val="26"/>
                <w:lang w:val="lv-LV"/>
              </w:rPr>
            </w:pPr>
            <w:r w:rsidRPr="0008246E">
              <w:rPr>
                <w:color w:val="auto"/>
                <w:sz w:val="26"/>
                <w:szCs w:val="26"/>
                <w:lang w:val="lv-LV"/>
              </w:rPr>
              <w:t>Turpina apgūt (T)</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40D094CB" w14:textId="77777777" w:rsidR="00644183" w:rsidRPr="0008246E" w:rsidRDefault="00644183" w:rsidP="007270D3">
            <w:pPr>
              <w:spacing w:line="293" w:lineRule="atLeast"/>
              <w:jc w:val="center"/>
              <w:rPr>
                <w:color w:val="auto"/>
                <w:sz w:val="26"/>
                <w:szCs w:val="26"/>
                <w:lang w:val="lv-LV"/>
              </w:rPr>
            </w:pPr>
            <w:r w:rsidRPr="0008246E">
              <w:rPr>
                <w:color w:val="auto"/>
                <w:sz w:val="26"/>
                <w:szCs w:val="26"/>
                <w:lang w:val="lv-LV"/>
              </w:rPr>
              <w:t>Apguvis (A)</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CE8F5CE" w14:textId="77777777" w:rsidR="00644183" w:rsidRPr="0008246E" w:rsidRDefault="00644183" w:rsidP="007270D3">
            <w:pPr>
              <w:jc w:val="center"/>
              <w:rPr>
                <w:color w:val="auto"/>
                <w:sz w:val="26"/>
                <w:szCs w:val="26"/>
                <w:lang w:val="lv-LV"/>
              </w:rPr>
            </w:pPr>
            <w:r w:rsidRPr="0008246E">
              <w:rPr>
                <w:color w:val="auto"/>
                <w:sz w:val="26"/>
                <w:szCs w:val="26"/>
                <w:lang w:val="lv-LV"/>
              </w:rPr>
              <w:t>Apguvis padziļināti (P)</w:t>
            </w:r>
          </w:p>
        </w:tc>
      </w:tr>
      <w:tr w:rsidR="00644183" w:rsidRPr="00D80EF9" w14:paraId="1F55B16A" w14:textId="77777777" w:rsidTr="007270D3">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12D9E82" w14:textId="77777777" w:rsidR="00644183" w:rsidRPr="00801A52" w:rsidRDefault="00644183" w:rsidP="007270D3">
            <w:pPr>
              <w:spacing w:before="195"/>
              <w:rPr>
                <w:color w:val="auto"/>
                <w:sz w:val="26"/>
                <w:szCs w:val="26"/>
                <w:lang w:val="lv-LV"/>
              </w:rPr>
            </w:pPr>
            <w:r w:rsidRPr="00801A52">
              <w:rPr>
                <w:color w:val="auto"/>
                <w:sz w:val="26"/>
                <w:szCs w:val="26"/>
                <w:lang w:val="lv-LV"/>
              </w:rPr>
              <w:t>1.</w:t>
            </w: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E26E5FF"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 xml:space="preserve">Demonstrēto zināšanu, izpratnes, </w:t>
            </w:r>
            <w:proofErr w:type="spellStart"/>
            <w:r w:rsidRPr="0008246E">
              <w:rPr>
                <w:color w:val="auto"/>
                <w:sz w:val="26"/>
                <w:szCs w:val="26"/>
                <w:lang w:val="lv-LV"/>
              </w:rPr>
              <w:t>pamatprasmju</w:t>
            </w:r>
            <w:proofErr w:type="spellEnd"/>
            <w:r w:rsidRPr="0008246E">
              <w:rPr>
                <w:color w:val="auto"/>
                <w:sz w:val="26"/>
                <w:szCs w:val="26"/>
                <w:lang w:val="lv-LV"/>
              </w:rPr>
              <w:t xml:space="preserve"> mācību jomā, caurviju prasmju apjoms un kvalitāte</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55262BF" w14:textId="77777777" w:rsidR="00644183" w:rsidRPr="0008246E" w:rsidRDefault="00644183" w:rsidP="007270D3">
            <w:pPr>
              <w:spacing w:before="195"/>
              <w:rPr>
                <w:color w:val="auto"/>
                <w:sz w:val="26"/>
                <w:szCs w:val="26"/>
                <w:lang w:val="lv-LV"/>
              </w:rPr>
            </w:pPr>
            <w:r w:rsidRPr="0008246E">
              <w:rPr>
                <w:color w:val="auto"/>
                <w:sz w:val="26"/>
                <w:szCs w:val="26"/>
                <w:lang w:val="lv-LV"/>
              </w:rPr>
              <w:t xml:space="preserve">Skolēna sniegums (demonstrētās zināšanas, izpratne, </w:t>
            </w:r>
            <w:proofErr w:type="spellStart"/>
            <w:r w:rsidRPr="0008246E">
              <w:rPr>
                <w:color w:val="auto"/>
                <w:sz w:val="26"/>
                <w:szCs w:val="26"/>
                <w:lang w:val="lv-LV"/>
              </w:rPr>
              <w:t>pamatprasmes</w:t>
            </w:r>
            <w:proofErr w:type="spellEnd"/>
            <w:r w:rsidRPr="0008246E">
              <w:rPr>
                <w:color w:val="auto"/>
                <w:sz w:val="26"/>
                <w:szCs w:val="26"/>
                <w:lang w:val="lv-LV"/>
              </w:rPr>
              <w:t xml:space="preserve"> mācību jomā un caurviju prasmes) liecina, ka ir uzsākta plānotā sasniedzamā rezultāta apguve.</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4A2FDA6" w14:textId="77777777" w:rsidR="00644183" w:rsidRPr="0008246E" w:rsidRDefault="00644183" w:rsidP="007270D3">
            <w:pPr>
              <w:spacing w:before="195"/>
              <w:rPr>
                <w:color w:val="auto"/>
                <w:sz w:val="26"/>
                <w:szCs w:val="26"/>
                <w:lang w:val="lv-LV"/>
              </w:rPr>
            </w:pPr>
            <w:r w:rsidRPr="0008246E">
              <w:rPr>
                <w:color w:val="auto"/>
                <w:sz w:val="26"/>
                <w:szCs w:val="26"/>
                <w:lang w:val="lv-LV"/>
              </w:rPr>
              <w:t xml:space="preserve">Skolēna sniegums (demonstrētās zināšanas, izpratne, </w:t>
            </w:r>
            <w:proofErr w:type="spellStart"/>
            <w:r w:rsidRPr="0008246E">
              <w:rPr>
                <w:color w:val="auto"/>
                <w:sz w:val="26"/>
                <w:szCs w:val="26"/>
                <w:lang w:val="lv-LV"/>
              </w:rPr>
              <w:t>pamatprasmes</w:t>
            </w:r>
            <w:proofErr w:type="spellEnd"/>
            <w:r w:rsidRPr="0008246E">
              <w:rPr>
                <w:color w:val="auto"/>
                <w:sz w:val="26"/>
                <w:szCs w:val="26"/>
                <w:lang w:val="lv-LV"/>
              </w:rPr>
              <w:t xml:space="preserve"> mācību jomā un caurviju prasmes) liecina, ka plānotais sasniedzamais rezultāts sasniegts daļēji un tas nav noturīgs.</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BE98EFC" w14:textId="77777777" w:rsidR="00644183" w:rsidRPr="0008246E" w:rsidRDefault="00644183" w:rsidP="007270D3">
            <w:pPr>
              <w:spacing w:before="195"/>
              <w:rPr>
                <w:color w:val="auto"/>
                <w:sz w:val="26"/>
                <w:szCs w:val="26"/>
                <w:lang w:val="lv-LV"/>
              </w:rPr>
            </w:pPr>
            <w:r w:rsidRPr="0008246E">
              <w:rPr>
                <w:color w:val="auto"/>
                <w:sz w:val="26"/>
                <w:szCs w:val="26"/>
                <w:lang w:val="lv-LV"/>
              </w:rPr>
              <w:t xml:space="preserve">Skolēna sniegums (demonstrētās zināšanas, izpratne, </w:t>
            </w:r>
            <w:proofErr w:type="spellStart"/>
            <w:r w:rsidRPr="0008246E">
              <w:rPr>
                <w:color w:val="auto"/>
                <w:sz w:val="26"/>
                <w:szCs w:val="26"/>
                <w:lang w:val="lv-LV"/>
              </w:rPr>
              <w:t>pamatprasmes</w:t>
            </w:r>
            <w:proofErr w:type="spellEnd"/>
            <w:r w:rsidRPr="0008246E">
              <w:rPr>
                <w:color w:val="auto"/>
                <w:sz w:val="26"/>
                <w:szCs w:val="26"/>
                <w:lang w:val="lv-LV"/>
              </w:rPr>
              <w:t xml:space="preserve"> mācību jomā un caurviju prasmes) liecina, ka plānotais sasniedzamais rezultāts sasniegts pilnībā un tas ir noturīgs.</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A1F56E6" w14:textId="77777777" w:rsidR="00644183" w:rsidRPr="0008246E" w:rsidRDefault="00644183" w:rsidP="007270D3">
            <w:pPr>
              <w:spacing w:before="195"/>
              <w:rPr>
                <w:color w:val="auto"/>
                <w:sz w:val="26"/>
                <w:szCs w:val="26"/>
                <w:lang w:val="lv-LV"/>
              </w:rPr>
            </w:pPr>
            <w:r w:rsidRPr="0008246E">
              <w:rPr>
                <w:color w:val="auto"/>
                <w:sz w:val="26"/>
                <w:szCs w:val="26"/>
                <w:lang w:val="lv-LV"/>
              </w:rPr>
              <w:t xml:space="preserve">Skolēna sniegums (demonstrētās zināšanas, izpratne, </w:t>
            </w:r>
            <w:proofErr w:type="spellStart"/>
            <w:r w:rsidRPr="0008246E">
              <w:rPr>
                <w:color w:val="auto"/>
                <w:sz w:val="26"/>
                <w:szCs w:val="26"/>
                <w:lang w:val="lv-LV"/>
              </w:rPr>
              <w:t>pamatprasmes</w:t>
            </w:r>
            <w:proofErr w:type="spellEnd"/>
            <w:r w:rsidRPr="0008246E">
              <w:rPr>
                <w:color w:val="auto"/>
                <w:sz w:val="26"/>
                <w:szCs w:val="26"/>
                <w:lang w:val="lv-LV"/>
              </w:rPr>
              <w:t xml:space="preserve"> mācību jomā un caurviju prasmes) liecina, ka plānotais sasniedzamais rezultāts sasniegts padziļināti un tas ir noturīgs.</w:t>
            </w:r>
          </w:p>
        </w:tc>
      </w:tr>
      <w:tr w:rsidR="00644183" w:rsidRPr="00D80EF9" w14:paraId="28263A97" w14:textId="77777777" w:rsidTr="007270D3">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583ECBA" w14:textId="77777777" w:rsidR="00644183" w:rsidRPr="00801A52" w:rsidRDefault="00644183" w:rsidP="007270D3">
            <w:pPr>
              <w:spacing w:before="195"/>
              <w:rPr>
                <w:color w:val="auto"/>
                <w:sz w:val="26"/>
                <w:szCs w:val="26"/>
                <w:lang w:val="lv-LV"/>
              </w:rPr>
            </w:pPr>
            <w:r w:rsidRPr="00801A52">
              <w:rPr>
                <w:color w:val="auto"/>
                <w:sz w:val="26"/>
                <w:szCs w:val="26"/>
                <w:lang w:val="lv-LV"/>
              </w:rPr>
              <w:t>2.</w:t>
            </w: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11D5E69"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Atbalsta nepieciešamība</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EBB9684"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Skolēnam nepieciešams atbalsts un regulāri pedagoga apstiprinājumi uzdevuma izpildei.</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D8A44E1"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Skolēnam dažkārt nepieciešams pamudinājums, lai sekotu uzdevuma izpildei.</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C81608D"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uzdevumu izpilda patstāvīgi.</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4A61E1F4" w14:textId="77777777" w:rsidR="00644183" w:rsidRPr="0008246E" w:rsidRDefault="00644183" w:rsidP="007270D3">
            <w:pPr>
              <w:spacing w:before="195"/>
              <w:rPr>
                <w:color w:val="auto"/>
                <w:sz w:val="26"/>
                <w:szCs w:val="26"/>
                <w:lang w:val="lv-LV"/>
              </w:rPr>
            </w:pPr>
            <w:r w:rsidRPr="0008246E">
              <w:rPr>
                <w:color w:val="auto"/>
                <w:sz w:val="26"/>
                <w:szCs w:val="26"/>
                <w:lang w:val="lv-LV"/>
              </w:rPr>
              <w:t>Skolēns uzdevumu izpilda patstāvīgi, spēj pamatot atbilstošās stratēģijas izvēli.</w:t>
            </w:r>
          </w:p>
        </w:tc>
      </w:tr>
      <w:tr w:rsidR="00644183" w:rsidRPr="00D80EF9" w14:paraId="205D9EE4" w14:textId="77777777" w:rsidTr="007270D3">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DA26A60" w14:textId="77777777" w:rsidR="00644183" w:rsidRPr="00801A52" w:rsidRDefault="00644183" w:rsidP="007270D3">
            <w:pPr>
              <w:spacing w:before="195"/>
              <w:rPr>
                <w:color w:val="auto"/>
                <w:sz w:val="26"/>
                <w:szCs w:val="26"/>
                <w:lang w:val="lv-LV"/>
              </w:rPr>
            </w:pPr>
            <w:r w:rsidRPr="00801A52">
              <w:rPr>
                <w:color w:val="auto"/>
                <w:sz w:val="26"/>
                <w:szCs w:val="26"/>
                <w:lang w:val="lv-LV"/>
              </w:rPr>
              <w:t>3.</w:t>
            </w: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AD7D591"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Spēja lietot apgūto tipveida vai nepazīstamā situācijā</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528FCB6"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 sniegumu ar pedagoga atbalstu zināmā tipveida situācijā.</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0738E37"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 sniegumu pārsvarā patstāvīgi tipveida situācijā, atsevišķā gadījumā – arī mazāk zināmā situācijā, ja nepieciešams, izmanto atbalsta materiālus.</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C237B05"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 sniegumu gan zināmā tipveida situācijā, gan nepazīstamā situācijā.</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8333AA5" w14:textId="77777777" w:rsidR="00644183" w:rsidRPr="0008246E" w:rsidRDefault="00644183" w:rsidP="007270D3">
            <w:pPr>
              <w:spacing w:before="195"/>
              <w:rPr>
                <w:color w:val="auto"/>
                <w:sz w:val="26"/>
                <w:szCs w:val="26"/>
                <w:lang w:val="lv-LV"/>
              </w:rPr>
            </w:pPr>
            <w:r w:rsidRPr="0008246E">
              <w:rPr>
                <w:color w:val="auto"/>
                <w:sz w:val="26"/>
                <w:szCs w:val="26"/>
                <w:lang w:val="lv-LV"/>
              </w:rPr>
              <w:t>Skolēns demonstrē sniegumu zināmā tipveida situācijā, nepazīstamā situācijā un starpdisciplinārā situācijā.</w:t>
            </w:r>
          </w:p>
        </w:tc>
      </w:tr>
    </w:tbl>
    <w:p w14:paraId="201B6836" w14:textId="7A4E41C5" w:rsidR="00644183" w:rsidRPr="00801A52" w:rsidRDefault="00801A52" w:rsidP="0008246E">
      <w:pPr>
        <w:suppressAutoHyphens/>
        <w:autoSpaceDN w:val="0"/>
        <w:spacing w:after="0" w:line="240" w:lineRule="auto"/>
        <w:ind w:right="57"/>
        <w:jc w:val="right"/>
        <w:textAlignment w:val="baseline"/>
        <w:rPr>
          <w:color w:val="auto"/>
          <w:sz w:val="26"/>
          <w:szCs w:val="26"/>
          <w:lang w:val="lv-LV"/>
        </w:rPr>
      </w:pPr>
      <w:r>
        <w:rPr>
          <w:color w:val="auto"/>
          <w:sz w:val="26"/>
          <w:szCs w:val="26"/>
          <w:lang w:val="lv-LV"/>
        </w:rPr>
        <w:lastRenderedPageBreak/>
        <w:t>2.</w:t>
      </w:r>
      <w:r w:rsidR="00644183" w:rsidRPr="00801A52">
        <w:rPr>
          <w:color w:val="auto"/>
          <w:sz w:val="26"/>
          <w:szCs w:val="26"/>
          <w:lang w:val="lv-LV"/>
        </w:rPr>
        <w:t>pielikums</w:t>
      </w:r>
    </w:p>
    <w:p w14:paraId="14376CEC" w14:textId="24BC158E" w:rsidR="00644183" w:rsidRPr="0008246E" w:rsidRDefault="00644183" w:rsidP="0008246E">
      <w:pPr>
        <w:ind w:left="567" w:right="57"/>
        <w:jc w:val="center"/>
        <w:rPr>
          <w:b/>
          <w:bCs/>
          <w:color w:val="auto"/>
          <w:sz w:val="26"/>
          <w:szCs w:val="26"/>
          <w:lang w:val="lv-LV"/>
        </w:rPr>
      </w:pPr>
      <w:r w:rsidRPr="0008246E">
        <w:rPr>
          <w:b/>
          <w:bCs/>
          <w:color w:val="auto"/>
          <w:sz w:val="26"/>
          <w:szCs w:val="26"/>
          <w:lang w:val="lv-LV"/>
        </w:rPr>
        <w:t>Snieguma līmeņu apraksts 4.</w:t>
      </w:r>
      <w:r w:rsidRPr="0008246E">
        <w:rPr>
          <w:b/>
          <w:bCs/>
          <w:sz w:val="26"/>
          <w:szCs w:val="26"/>
          <w:lang w:val="lv-LV"/>
        </w:rPr>
        <w:t>–</w:t>
      </w:r>
      <w:r w:rsidRPr="0008246E">
        <w:rPr>
          <w:b/>
          <w:bCs/>
          <w:color w:val="auto"/>
          <w:sz w:val="26"/>
          <w:szCs w:val="26"/>
          <w:lang w:val="lv-LV"/>
        </w:rPr>
        <w:t>9. klašu skolēnu mācību sasniegumu vērtēšanai</w:t>
      </w:r>
    </w:p>
    <w:tbl>
      <w:tblPr>
        <w:tblW w:w="0" w:type="auto"/>
        <w:tblCellMar>
          <w:left w:w="10" w:type="dxa"/>
          <w:right w:w="10" w:type="dxa"/>
        </w:tblCellMar>
        <w:tblLook w:val="04A0" w:firstRow="1" w:lastRow="0" w:firstColumn="1" w:lastColumn="0" w:noHBand="0" w:noVBand="1"/>
      </w:tblPr>
      <w:tblGrid>
        <w:gridCol w:w="475"/>
        <w:gridCol w:w="1753"/>
        <w:gridCol w:w="1113"/>
        <w:gridCol w:w="1082"/>
        <w:gridCol w:w="1819"/>
        <w:gridCol w:w="1835"/>
        <w:gridCol w:w="2256"/>
      </w:tblGrid>
      <w:tr w:rsidR="00644183" w:rsidRPr="00801A52" w14:paraId="7B191483" w14:textId="77777777" w:rsidTr="00801A52">
        <w:trPr>
          <w:trHeight w:val="711"/>
        </w:trPr>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2D5A67E3" w14:textId="77777777" w:rsidR="00644183" w:rsidRPr="0008246E" w:rsidRDefault="00644183" w:rsidP="007270D3">
            <w:pPr>
              <w:spacing w:before="195"/>
              <w:rPr>
                <w:color w:val="auto"/>
                <w:sz w:val="26"/>
                <w:szCs w:val="26"/>
                <w:lang w:val="lv-LV"/>
              </w:rPr>
            </w:pPr>
            <w:r w:rsidRPr="0008246E">
              <w:rPr>
                <w:color w:val="auto"/>
                <w:sz w:val="26"/>
                <w:szCs w:val="26"/>
                <w:lang w:val="lv-LV"/>
              </w:rPr>
              <w:t>1.</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00503441"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Snieguma līmenis</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1FF14B5A"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Sācis apgūt</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06E475D8"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Turpina apgūt</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05899F89"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Apguvis</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0BBA09DD" w14:textId="77777777" w:rsidR="00644183" w:rsidRPr="0008246E" w:rsidRDefault="00644183" w:rsidP="007270D3">
            <w:pPr>
              <w:spacing w:before="195"/>
              <w:jc w:val="center"/>
              <w:rPr>
                <w:color w:val="auto"/>
                <w:sz w:val="26"/>
                <w:szCs w:val="26"/>
                <w:lang w:val="lv-LV"/>
              </w:rPr>
            </w:pPr>
            <w:r w:rsidRPr="0008246E">
              <w:rPr>
                <w:color w:val="auto"/>
                <w:sz w:val="26"/>
                <w:szCs w:val="26"/>
                <w:lang w:val="lv-LV"/>
              </w:rPr>
              <w:t>Apguvis padziļināti</w:t>
            </w:r>
          </w:p>
        </w:tc>
      </w:tr>
      <w:tr w:rsidR="00644183" w:rsidRPr="00801A52" w14:paraId="2FEEAF21" w14:textId="77777777" w:rsidTr="00801A52">
        <w:trPr>
          <w:trHeight w:val="504"/>
        </w:trPr>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0C34CC65" w14:textId="77777777" w:rsidR="00644183" w:rsidRPr="0008246E" w:rsidRDefault="00644183" w:rsidP="007270D3">
            <w:pPr>
              <w:spacing w:before="195"/>
              <w:rPr>
                <w:color w:val="auto"/>
                <w:sz w:val="26"/>
                <w:szCs w:val="26"/>
                <w:lang w:val="lv-LV"/>
              </w:rPr>
            </w:pPr>
            <w:r w:rsidRPr="0008246E">
              <w:rPr>
                <w:color w:val="auto"/>
                <w:sz w:val="26"/>
                <w:szCs w:val="26"/>
                <w:lang w:val="lv-LV"/>
              </w:rPr>
              <w:t>2.</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6091FA42"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Balles</w:t>
            </w:r>
          </w:p>
        </w:tc>
        <w:tc>
          <w:tcPr>
            <w:tcW w:w="1114"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5B3A9F53"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1–2</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72FF1BD3" w14:textId="77777777" w:rsidR="00644183" w:rsidRPr="0008246E" w:rsidRDefault="00644183" w:rsidP="007270D3">
            <w:pPr>
              <w:spacing w:before="195"/>
              <w:jc w:val="center"/>
              <w:rPr>
                <w:color w:val="auto"/>
                <w:sz w:val="26"/>
                <w:szCs w:val="26"/>
                <w:lang w:val="lv-LV"/>
              </w:rPr>
            </w:pPr>
            <w:r w:rsidRPr="0008246E">
              <w:rPr>
                <w:color w:val="auto"/>
                <w:sz w:val="26"/>
                <w:szCs w:val="26"/>
                <w:lang w:val="lv-LV"/>
              </w:rPr>
              <w:t>3–4</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3FDB6457"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 xml:space="preserve">5–6 </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5EA52CA7"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7–8</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01AEF4B7" w14:textId="77777777" w:rsidR="00644183" w:rsidRPr="0008246E" w:rsidRDefault="00644183" w:rsidP="007270D3">
            <w:pPr>
              <w:spacing w:before="195"/>
              <w:jc w:val="center"/>
              <w:rPr>
                <w:color w:val="auto"/>
                <w:sz w:val="26"/>
                <w:szCs w:val="26"/>
                <w:lang w:val="lv-LV"/>
              </w:rPr>
            </w:pPr>
            <w:r w:rsidRPr="0008246E">
              <w:rPr>
                <w:color w:val="auto"/>
                <w:sz w:val="26"/>
                <w:szCs w:val="26"/>
                <w:lang w:val="lv-LV"/>
              </w:rPr>
              <w:t>9–10</w:t>
            </w:r>
          </w:p>
        </w:tc>
      </w:tr>
      <w:tr w:rsidR="00644183" w:rsidRPr="00801A52" w14:paraId="1025FA50" w14:textId="77777777" w:rsidTr="00801A52">
        <w:trPr>
          <w:trHeight w:val="531"/>
        </w:trPr>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72C143A1" w14:textId="77777777" w:rsidR="00644183" w:rsidRPr="0008246E" w:rsidRDefault="00644183" w:rsidP="007270D3">
            <w:pPr>
              <w:spacing w:before="195"/>
              <w:rPr>
                <w:color w:val="auto"/>
                <w:sz w:val="26"/>
                <w:szCs w:val="26"/>
                <w:lang w:val="lv-LV"/>
              </w:rPr>
            </w:pPr>
            <w:r w:rsidRPr="0008246E">
              <w:rPr>
                <w:color w:val="auto"/>
                <w:sz w:val="26"/>
                <w:szCs w:val="26"/>
                <w:lang w:val="lv-LV"/>
              </w:rPr>
              <w:t>3.</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7B4C62A2"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Apguves procenti</w:t>
            </w:r>
          </w:p>
        </w:tc>
        <w:tc>
          <w:tcPr>
            <w:tcW w:w="1114" w:type="dxa"/>
            <w:tcBorders>
              <w:top w:val="outset" w:sz="6" w:space="0" w:color="414142"/>
              <w:left w:val="outset" w:sz="6" w:space="0" w:color="414142"/>
              <w:bottom w:val="outset" w:sz="6" w:space="0" w:color="414142"/>
              <w:right w:val="outset" w:sz="6" w:space="0" w:color="414142"/>
            </w:tcBorders>
            <w:tcMar>
              <w:top w:w="75" w:type="dxa"/>
              <w:left w:w="75" w:type="dxa"/>
              <w:bottom w:w="75" w:type="dxa"/>
              <w:right w:w="75" w:type="dxa"/>
            </w:tcMar>
          </w:tcPr>
          <w:p w14:paraId="3C70D777"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0–20 %</w:t>
            </w:r>
          </w:p>
        </w:tc>
        <w:tc>
          <w:tcPr>
            <w:tcW w:w="0" w:type="auto"/>
            <w:tcBorders>
              <w:top w:val="outset" w:sz="6" w:space="0" w:color="414142"/>
              <w:left w:val="outset" w:sz="6" w:space="0" w:color="414142"/>
              <w:bottom w:val="outset" w:sz="6" w:space="0" w:color="414142"/>
              <w:right w:val="outset" w:sz="6" w:space="0" w:color="414142"/>
            </w:tcBorders>
            <w:tcMar>
              <w:top w:w="75" w:type="dxa"/>
              <w:left w:w="75" w:type="dxa"/>
              <w:bottom w:w="75" w:type="dxa"/>
              <w:right w:w="75" w:type="dxa"/>
            </w:tcMar>
          </w:tcPr>
          <w:p w14:paraId="5006B863"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21–40 %</w:t>
            </w:r>
          </w:p>
        </w:tc>
        <w:tc>
          <w:tcPr>
            <w:tcW w:w="0" w:type="auto"/>
            <w:tcBorders>
              <w:top w:val="outset" w:sz="6" w:space="0" w:color="414142"/>
              <w:left w:val="outset" w:sz="6" w:space="0" w:color="414142"/>
              <w:bottom w:val="outset" w:sz="6" w:space="0" w:color="414142"/>
              <w:right w:val="outset" w:sz="6" w:space="0" w:color="414142"/>
            </w:tcBorders>
            <w:tcMar>
              <w:top w:w="75" w:type="dxa"/>
              <w:left w:w="75" w:type="dxa"/>
              <w:bottom w:w="75" w:type="dxa"/>
              <w:right w:w="75" w:type="dxa"/>
            </w:tcMar>
          </w:tcPr>
          <w:p w14:paraId="2CDC84BC"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41–66 %</w:t>
            </w:r>
          </w:p>
        </w:tc>
        <w:tc>
          <w:tcPr>
            <w:tcW w:w="0" w:type="auto"/>
            <w:tcBorders>
              <w:top w:val="outset" w:sz="6" w:space="0" w:color="414142"/>
              <w:left w:val="outset" w:sz="6" w:space="0" w:color="414142"/>
              <w:bottom w:val="outset" w:sz="6" w:space="0" w:color="414142"/>
              <w:right w:val="outset" w:sz="6" w:space="0" w:color="414142"/>
            </w:tcBorders>
            <w:tcMar>
              <w:top w:w="75" w:type="dxa"/>
              <w:left w:w="75" w:type="dxa"/>
              <w:bottom w:w="75" w:type="dxa"/>
              <w:right w:w="75" w:type="dxa"/>
            </w:tcMar>
          </w:tcPr>
          <w:p w14:paraId="22DCE0D0" w14:textId="77777777" w:rsidR="00644183" w:rsidRPr="0008246E" w:rsidRDefault="00644183" w:rsidP="007270D3">
            <w:pPr>
              <w:spacing w:before="100" w:line="293" w:lineRule="atLeast"/>
              <w:jc w:val="center"/>
              <w:rPr>
                <w:color w:val="auto"/>
                <w:sz w:val="26"/>
                <w:szCs w:val="26"/>
                <w:lang w:val="lv-LV"/>
              </w:rPr>
            </w:pPr>
            <w:r w:rsidRPr="0008246E">
              <w:rPr>
                <w:color w:val="auto"/>
                <w:sz w:val="26"/>
                <w:szCs w:val="26"/>
                <w:lang w:val="lv-LV"/>
              </w:rPr>
              <w:t>67–86 %</w:t>
            </w:r>
          </w:p>
        </w:tc>
        <w:tc>
          <w:tcPr>
            <w:tcW w:w="0" w:type="auto"/>
            <w:tcBorders>
              <w:top w:val="outset" w:sz="6" w:space="0" w:color="414142"/>
              <w:left w:val="outset" w:sz="6" w:space="0" w:color="414142"/>
              <w:bottom w:val="outset" w:sz="6" w:space="0" w:color="414142"/>
              <w:right w:val="outset" w:sz="6" w:space="0" w:color="414142"/>
            </w:tcBorders>
            <w:tcMar>
              <w:top w:w="75" w:type="dxa"/>
              <w:left w:w="75" w:type="dxa"/>
              <w:bottom w:w="75" w:type="dxa"/>
              <w:right w:w="75" w:type="dxa"/>
            </w:tcMar>
          </w:tcPr>
          <w:p w14:paraId="0EA94E1A" w14:textId="77777777" w:rsidR="00644183" w:rsidRPr="0008246E" w:rsidRDefault="00644183" w:rsidP="007270D3">
            <w:pPr>
              <w:spacing w:before="195"/>
              <w:jc w:val="center"/>
              <w:rPr>
                <w:color w:val="auto"/>
                <w:sz w:val="26"/>
                <w:szCs w:val="26"/>
                <w:lang w:val="lv-LV"/>
              </w:rPr>
            </w:pPr>
            <w:r w:rsidRPr="0008246E">
              <w:rPr>
                <w:color w:val="auto"/>
                <w:sz w:val="26"/>
                <w:szCs w:val="26"/>
                <w:lang w:val="lv-LV"/>
              </w:rPr>
              <w:t>87–100 %</w:t>
            </w:r>
          </w:p>
        </w:tc>
      </w:tr>
      <w:tr w:rsidR="00644183" w:rsidRPr="00801A52" w14:paraId="3B66E508" w14:textId="77777777" w:rsidTr="00801A52">
        <w:trPr>
          <w:trHeight w:val="477"/>
        </w:trPr>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1C0091C0" w14:textId="77777777" w:rsidR="00644183" w:rsidRPr="0008246E" w:rsidRDefault="00644183" w:rsidP="007270D3">
            <w:pPr>
              <w:spacing w:before="195"/>
              <w:rPr>
                <w:color w:val="auto"/>
                <w:sz w:val="26"/>
                <w:szCs w:val="26"/>
                <w:lang w:val="lv-LV"/>
              </w:rPr>
            </w:pPr>
            <w:r w:rsidRPr="0008246E">
              <w:rPr>
                <w:color w:val="auto"/>
                <w:sz w:val="26"/>
                <w:szCs w:val="26"/>
                <w:lang w:val="lv-LV"/>
              </w:rPr>
              <w:t>4.</w:t>
            </w:r>
          </w:p>
        </w:tc>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5CE43F8D"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Kritēriji </w:t>
            </w:r>
          </w:p>
        </w:tc>
      </w:tr>
      <w:tr w:rsidR="00644183" w:rsidRPr="00D80EF9" w14:paraId="65272581" w14:textId="77777777" w:rsidTr="00801A52">
        <w:trPr>
          <w:trHeight w:val="4014"/>
        </w:trPr>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756D3174" w14:textId="77777777" w:rsidR="00644183" w:rsidRPr="0008246E" w:rsidRDefault="00644183" w:rsidP="007270D3">
            <w:pPr>
              <w:spacing w:before="195"/>
              <w:rPr>
                <w:color w:val="auto"/>
                <w:sz w:val="26"/>
                <w:szCs w:val="26"/>
                <w:lang w:val="lv-LV"/>
              </w:rPr>
            </w:pPr>
            <w:r w:rsidRPr="0008246E">
              <w:rPr>
                <w:color w:val="auto"/>
                <w:sz w:val="26"/>
                <w:szCs w:val="26"/>
                <w:lang w:val="lv-LV"/>
              </w:rPr>
              <w:t>4.1</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790F2F44"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Demonstrēto zināšanu, izpratnes, prasmju mācību jomā un caurviju prasmju apjoms un kvalitāte</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569534EB"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izmanto vienu atbilstošu ideju vai prasmi situācijā, kurā ir šaurs disciplinārs / mācību jomas konteksts.</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351C06E5"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izmanto vairākas savstarpēji nesaistītas idejas vai prasmes šaurā disciplinārā / mācību jomas kontekstā.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0F414BC5"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kurā izmanto vairākas idejas vai prasmes, veido savstarpējas sakarības disciplinārā / mācību jomas kontekstā.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57049078"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kurā izmanto vairākas atbilstošas idejas vai prasmes no dažādām disciplīnām / mācību jomām, veido savstarpējas sakarības un vispārina.</w:t>
            </w:r>
          </w:p>
        </w:tc>
      </w:tr>
      <w:tr w:rsidR="00644183" w:rsidRPr="00D80EF9" w14:paraId="04432D70" w14:textId="77777777" w:rsidTr="00801A52">
        <w:trPr>
          <w:trHeight w:val="2727"/>
        </w:trPr>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29D6C4DE" w14:textId="77777777" w:rsidR="00644183" w:rsidRPr="0008246E" w:rsidRDefault="00644183" w:rsidP="007270D3">
            <w:pPr>
              <w:spacing w:before="195"/>
              <w:rPr>
                <w:color w:val="auto"/>
                <w:sz w:val="26"/>
                <w:szCs w:val="26"/>
                <w:lang w:val="lv-LV"/>
              </w:rPr>
            </w:pPr>
            <w:r w:rsidRPr="0008246E">
              <w:rPr>
                <w:color w:val="auto"/>
                <w:sz w:val="26"/>
                <w:szCs w:val="26"/>
                <w:lang w:val="lv-LV"/>
              </w:rPr>
              <w:t>4.2</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2F4B4DEB"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Atbalsta nepieciešamība</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76F8FEF8"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lieto doto vai jau zināmu paņēmienu ar pieejamo atbalstu.</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495A5EB0"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patstāvīgi lieto zināmu paņēmienu.</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2AEF63AD"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izvēlas un patstāvīgi lieto atbilstošu paņēmienu vai pierakstu.</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3CCFA03E"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demonstrējot sniegumu, izvēlas un patstāvīgi lieto atbilstošu paņēmienu un, ja nepieciešams, pielāgo to.</w:t>
            </w:r>
          </w:p>
        </w:tc>
      </w:tr>
      <w:tr w:rsidR="00644183" w:rsidRPr="00D80EF9" w14:paraId="5050C990" w14:textId="77777777" w:rsidTr="00801A52">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2032DD08" w14:textId="77777777" w:rsidR="00644183" w:rsidRPr="0008246E" w:rsidRDefault="00644183" w:rsidP="007270D3">
            <w:pPr>
              <w:spacing w:before="195"/>
              <w:rPr>
                <w:color w:val="auto"/>
                <w:sz w:val="26"/>
                <w:szCs w:val="26"/>
                <w:lang w:val="lv-LV"/>
              </w:rPr>
            </w:pPr>
            <w:r w:rsidRPr="0008246E">
              <w:rPr>
                <w:color w:val="auto"/>
                <w:sz w:val="26"/>
                <w:szCs w:val="26"/>
                <w:lang w:val="lv-LV"/>
              </w:rPr>
              <w:t>4.3</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5A565059" w14:textId="77777777" w:rsidR="00644183" w:rsidRPr="0008246E" w:rsidRDefault="00644183" w:rsidP="007270D3">
            <w:pPr>
              <w:spacing w:before="195"/>
              <w:rPr>
                <w:color w:val="auto"/>
                <w:sz w:val="26"/>
                <w:szCs w:val="26"/>
                <w:lang w:val="lv-LV"/>
              </w:rPr>
            </w:pPr>
            <w:r w:rsidRPr="0008246E">
              <w:rPr>
                <w:color w:val="auto"/>
                <w:sz w:val="26"/>
                <w:szCs w:val="26"/>
                <w:lang w:val="lv-LV"/>
              </w:rPr>
              <w:t>Spēja lietot apgūto tipveida un nepazīstamā situācijā</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3C555B5F"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 sniegumu zināmā tipveida situācijā.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319F1AB6" w14:textId="77777777" w:rsidR="00644183" w:rsidRPr="0008246E" w:rsidRDefault="00644183" w:rsidP="007270D3">
            <w:pPr>
              <w:spacing w:before="195"/>
              <w:rPr>
                <w:color w:val="auto"/>
                <w:sz w:val="26"/>
                <w:szCs w:val="26"/>
                <w:lang w:val="lv-LV"/>
              </w:rPr>
            </w:pPr>
            <w:r w:rsidRPr="0008246E">
              <w:rPr>
                <w:color w:val="auto"/>
                <w:sz w:val="26"/>
                <w:szCs w:val="26"/>
                <w:lang w:val="lv-LV"/>
              </w:rPr>
              <w:t>Skolēns demonstrē sniegumu gan zināmā tipveida situācijā, gan mazāk zināmā situācijā.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3FD091BB" w14:textId="77777777" w:rsidR="00644183" w:rsidRPr="0008246E" w:rsidRDefault="00644183" w:rsidP="007270D3">
            <w:pPr>
              <w:spacing w:before="100" w:line="293" w:lineRule="atLeast"/>
              <w:rPr>
                <w:color w:val="auto"/>
                <w:sz w:val="26"/>
                <w:szCs w:val="26"/>
                <w:lang w:val="lv-LV"/>
              </w:rPr>
            </w:pPr>
            <w:r w:rsidRPr="0008246E">
              <w:rPr>
                <w:color w:val="auto"/>
                <w:sz w:val="26"/>
                <w:szCs w:val="26"/>
                <w:lang w:val="lv-LV"/>
              </w:rPr>
              <w:t>Skolēns demonstrē sniegumu gan zināmā tipveida situācijā, gan nepazīstamā situācijā.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tcPr>
          <w:p w14:paraId="3F739610" w14:textId="77777777" w:rsidR="00644183" w:rsidRPr="0008246E" w:rsidRDefault="00644183" w:rsidP="007270D3">
            <w:pPr>
              <w:spacing w:before="195"/>
              <w:rPr>
                <w:color w:val="auto"/>
                <w:sz w:val="26"/>
                <w:szCs w:val="26"/>
                <w:lang w:val="lv-LV"/>
              </w:rPr>
            </w:pPr>
            <w:r w:rsidRPr="0008246E">
              <w:rPr>
                <w:color w:val="auto"/>
                <w:sz w:val="26"/>
                <w:szCs w:val="26"/>
                <w:lang w:val="lv-LV"/>
              </w:rPr>
              <w:t>Skolēns demonstrē sniegumu gan zināmā tipveida situācijā, gan nepazīstamā, gan starpdisciplinārā situācijā.</w:t>
            </w:r>
          </w:p>
        </w:tc>
      </w:tr>
    </w:tbl>
    <w:p w14:paraId="6A726329" w14:textId="77777777" w:rsidR="0008246E" w:rsidRDefault="0008246E">
      <w:pPr>
        <w:spacing w:after="200" w:line="276" w:lineRule="auto"/>
        <w:rPr>
          <w:sz w:val="26"/>
          <w:szCs w:val="26"/>
          <w:lang w:val="lv-LV"/>
        </w:rPr>
        <w:sectPr w:rsidR="0008246E" w:rsidSect="0008246E">
          <w:pgSz w:w="11906" w:h="16838"/>
          <w:pgMar w:top="1134" w:right="567" w:bottom="1134" w:left="990" w:header="454" w:footer="397" w:gutter="0"/>
          <w:cols w:space="720"/>
          <w:docGrid w:linePitch="360"/>
        </w:sectPr>
      </w:pPr>
    </w:p>
    <w:p w14:paraId="2250E211" w14:textId="556A53D1" w:rsidR="00E125DE" w:rsidRPr="00801A52" w:rsidRDefault="00E125DE">
      <w:pPr>
        <w:spacing w:after="200" w:line="276" w:lineRule="auto"/>
        <w:rPr>
          <w:sz w:val="26"/>
          <w:szCs w:val="26"/>
          <w:lang w:val="lv-LV"/>
        </w:rPr>
      </w:pPr>
    </w:p>
    <w:p w14:paraId="7B2E92D6" w14:textId="77777777" w:rsidR="0008246E" w:rsidRDefault="00801A52" w:rsidP="00801A52">
      <w:pPr>
        <w:suppressAutoHyphens/>
        <w:autoSpaceDN w:val="0"/>
        <w:spacing w:after="0" w:line="240" w:lineRule="auto"/>
        <w:ind w:left="567" w:right="57"/>
        <w:jc w:val="right"/>
        <w:textAlignment w:val="baseline"/>
        <w:rPr>
          <w:color w:val="auto"/>
          <w:sz w:val="26"/>
          <w:szCs w:val="26"/>
          <w:lang w:val="lv-LV"/>
        </w:rPr>
      </w:pPr>
      <w:r>
        <w:rPr>
          <w:color w:val="auto"/>
          <w:sz w:val="26"/>
          <w:szCs w:val="26"/>
          <w:lang w:val="lv-LV"/>
        </w:rPr>
        <w:t xml:space="preserve">3. </w:t>
      </w:r>
      <w:r w:rsidR="00E125DE" w:rsidRPr="00801A52">
        <w:rPr>
          <w:color w:val="auto"/>
          <w:sz w:val="26"/>
          <w:szCs w:val="26"/>
          <w:lang w:val="lv-LV"/>
        </w:rPr>
        <w:t xml:space="preserve">pielikums </w:t>
      </w:r>
    </w:p>
    <w:p w14:paraId="13FD5C94" w14:textId="590DA2E2" w:rsidR="00E125DE" w:rsidRPr="00801A52" w:rsidRDefault="00E125DE" w:rsidP="00801A52">
      <w:pPr>
        <w:suppressAutoHyphens/>
        <w:autoSpaceDN w:val="0"/>
        <w:spacing w:after="0" w:line="240" w:lineRule="auto"/>
        <w:ind w:left="567" w:right="57"/>
        <w:jc w:val="right"/>
        <w:textAlignment w:val="baseline"/>
        <w:rPr>
          <w:color w:val="auto"/>
          <w:sz w:val="26"/>
          <w:szCs w:val="26"/>
          <w:lang w:val="lv-LV"/>
        </w:rPr>
      </w:pPr>
      <w:r w:rsidRPr="00801A52">
        <w:rPr>
          <w:color w:val="auto"/>
          <w:sz w:val="26"/>
          <w:szCs w:val="26"/>
          <w:lang w:val="lv-LV"/>
        </w:rPr>
        <w:t>“Gada vērtējumu izlikšanas algoritms”</w:t>
      </w:r>
    </w:p>
    <w:p w14:paraId="79D5484B" w14:textId="77777777" w:rsidR="00E125DE" w:rsidRPr="00801A52" w:rsidRDefault="00E125DE" w:rsidP="00E125DE">
      <w:pPr>
        <w:ind w:right="57"/>
        <w:jc w:val="right"/>
        <w:rPr>
          <w:color w:val="auto"/>
          <w:sz w:val="26"/>
          <w:szCs w:val="26"/>
          <w:lang w:val="lv-LV"/>
        </w:rPr>
      </w:pPr>
    </w:p>
    <w:p w14:paraId="06435DBC" w14:textId="77777777" w:rsidR="00E125DE" w:rsidRPr="00801A52" w:rsidRDefault="00E125DE" w:rsidP="00E125DE">
      <w:pPr>
        <w:ind w:right="57"/>
        <w:jc w:val="center"/>
        <w:rPr>
          <w:b/>
          <w:bCs/>
          <w:color w:val="auto"/>
          <w:sz w:val="26"/>
          <w:szCs w:val="26"/>
          <w:lang w:val="lv-LV"/>
        </w:rPr>
      </w:pPr>
      <w:r w:rsidRPr="00801A52">
        <w:rPr>
          <w:b/>
          <w:bCs/>
          <w:color w:val="auto"/>
          <w:sz w:val="26"/>
          <w:szCs w:val="26"/>
          <w:lang w:val="lv-LV"/>
        </w:rPr>
        <w:t xml:space="preserve">Gada vērtējumu izlikšanas algoritms. </w:t>
      </w:r>
    </w:p>
    <w:p w14:paraId="616FABC5" w14:textId="77777777" w:rsidR="00E125DE" w:rsidRPr="00801A52" w:rsidRDefault="00E125DE" w:rsidP="00E125DE">
      <w:pPr>
        <w:pStyle w:val="Sarakstarindkopa"/>
        <w:ind w:left="927" w:right="57"/>
        <w:rPr>
          <w:color w:val="auto"/>
          <w:sz w:val="26"/>
          <w:szCs w:val="26"/>
          <w:lang w:val="lv-LV"/>
        </w:rPr>
      </w:pPr>
    </w:p>
    <w:p w14:paraId="379DB74A" w14:textId="141D806E" w:rsidR="00644183" w:rsidRPr="00D328D6" w:rsidRDefault="00E125DE" w:rsidP="0008246E">
      <w:pPr>
        <w:ind w:left="-90" w:hanging="425"/>
        <w:jc w:val="both"/>
        <w:rPr>
          <w:sz w:val="26"/>
          <w:szCs w:val="26"/>
        </w:rPr>
      </w:pPr>
      <w:r w:rsidRPr="009B7AF0">
        <w:rPr>
          <w:noProof/>
          <w:color w:val="auto"/>
          <w:sz w:val="26"/>
          <w:szCs w:val="26"/>
        </w:rPr>
        <w:drawing>
          <wp:inline distT="0" distB="0" distL="0" distR="0" wp14:anchorId="4AD4C9F6" wp14:editId="22473E96">
            <wp:extent cx="7019925" cy="5762625"/>
            <wp:effectExtent l="76200" t="76200" r="0" b="104775"/>
            <wp:docPr id="1" name="Shēma 1">
              <a:extLst xmlns:a="http://schemas.openxmlformats.org/drawingml/2006/main">
                <a:ext uri="{FF2B5EF4-FFF2-40B4-BE49-F238E27FC236}">
                  <a16:creationId xmlns:a16="http://schemas.microsoft.com/office/drawing/2014/main" id="{70A78BEE-1537-8640-492C-6C411E17A54A}"/>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sectPr w:rsidR="00644183" w:rsidRPr="00D328D6" w:rsidSect="0008246E">
      <w:pgSz w:w="11906" w:h="16838"/>
      <w:pgMar w:top="1134" w:right="567" w:bottom="1134" w:left="990" w:header="45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A403E" w14:textId="77777777" w:rsidR="0024331F" w:rsidRDefault="0024331F">
      <w:pPr>
        <w:spacing w:after="0" w:line="240" w:lineRule="auto"/>
      </w:pPr>
      <w:r>
        <w:separator/>
      </w:r>
    </w:p>
  </w:endnote>
  <w:endnote w:type="continuationSeparator" w:id="0">
    <w:p w14:paraId="6FA05193" w14:textId="77777777" w:rsidR="0024331F" w:rsidRDefault="0024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CEBF" w14:textId="77777777" w:rsidR="00332E65" w:rsidRDefault="002B03C6">
    <w:pPr>
      <w:pStyle w:val="Kjene"/>
      <w:jc w:val="right"/>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D328D6">
      <w:rPr>
        <w:rFonts w:eastAsia="Times New Roman"/>
        <w:noProof/>
        <w:sz w:val="18"/>
      </w:rPr>
      <w:t>1</w:t>
    </w:r>
    <w:r>
      <w:rPr>
        <w:rFonts w:eastAsia="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E1B32" w14:textId="77777777" w:rsidR="0024331F" w:rsidRDefault="0024331F">
      <w:pPr>
        <w:spacing w:after="0" w:line="240" w:lineRule="auto"/>
      </w:pPr>
      <w:r>
        <w:separator/>
      </w:r>
    </w:p>
  </w:footnote>
  <w:footnote w:type="continuationSeparator" w:id="0">
    <w:p w14:paraId="30B9A9E0" w14:textId="77777777" w:rsidR="0024331F" w:rsidRDefault="002433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5203"/>
        </w:tabs>
        <w:ind w:left="5203"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abstractNum w:abstractNumId="9" w15:restartNumberingAfterBreak="0">
    <w:nsid w:val="67E05BE6"/>
    <w:multiLevelType w:val="hybridMultilevel"/>
    <w:tmpl w:val="21866DE6"/>
    <w:lvl w:ilvl="0" w:tplc="FFFFFFFF">
      <w:start w:val="1"/>
      <w:numFmt w:val="decimal"/>
      <w:lvlText w:val="%1."/>
      <w:lvlJc w:val="left"/>
      <w:pPr>
        <w:ind w:left="927" w:hanging="360"/>
      </w:pPr>
      <w:rPr>
        <w:rFonts w:hint="default"/>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2574566"/>
    <w:multiLevelType w:val="hybridMultilevel"/>
    <w:tmpl w:val="21866DE6"/>
    <w:lvl w:ilvl="0" w:tplc="58260A86">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024601462">
    <w:abstractNumId w:val="8"/>
  </w:num>
  <w:num w:numId="2" w16cid:durableId="1609241285">
    <w:abstractNumId w:val="6"/>
  </w:num>
  <w:num w:numId="3" w16cid:durableId="404298302">
    <w:abstractNumId w:val="5"/>
  </w:num>
  <w:num w:numId="4" w16cid:durableId="1452629450">
    <w:abstractNumId w:val="4"/>
  </w:num>
  <w:num w:numId="5" w16cid:durableId="1389065331">
    <w:abstractNumId w:val="7"/>
  </w:num>
  <w:num w:numId="6" w16cid:durableId="1634292119">
    <w:abstractNumId w:val="3"/>
  </w:num>
  <w:num w:numId="7" w16cid:durableId="1936865576">
    <w:abstractNumId w:val="2"/>
  </w:num>
  <w:num w:numId="8" w16cid:durableId="1588078943">
    <w:abstractNumId w:val="1"/>
  </w:num>
  <w:num w:numId="9" w16cid:durableId="520749871">
    <w:abstractNumId w:val="0"/>
  </w:num>
  <w:num w:numId="10" w16cid:durableId="1149592541">
    <w:abstractNumId w:val="10"/>
  </w:num>
  <w:num w:numId="11" w16cid:durableId="12536610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46E"/>
    <w:rsid w:val="0015074B"/>
    <w:rsid w:val="0024331F"/>
    <w:rsid w:val="0029639D"/>
    <w:rsid w:val="002B03C6"/>
    <w:rsid w:val="00326F90"/>
    <w:rsid w:val="00332E65"/>
    <w:rsid w:val="003C256C"/>
    <w:rsid w:val="004D1D64"/>
    <w:rsid w:val="00603505"/>
    <w:rsid w:val="00644183"/>
    <w:rsid w:val="007A3937"/>
    <w:rsid w:val="00801A52"/>
    <w:rsid w:val="008D1637"/>
    <w:rsid w:val="008E4DF0"/>
    <w:rsid w:val="00910F95"/>
    <w:rsid w:val="00950C71"/>
    <w:rsid w:val="00AA1D8D"/>
    <w:rsid w:val="00B47730"/>
    <w:rsid w:val="00CB0664"/>
    <w:rsid w:val="00D328D6"/>
    <w:rsid w:val="00D80EF9"/>
    <w:rsid w:val="00D81F10"/>
    <w:rsid w:val="00DA715D"/>
    <w:rsid w:val="00E125DE"/>
    <w:rsid w:val="00F103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8F556E"/>
  <w14:defaultImageDpi w14:val="300"/>
  <w15:docId w15:val="{3556B592-DE12-4351-8DEF-E732C657C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100" w:line="259" w:lineRule="auto"/>
    </w:pPr>
    <w:rPr>
      <w:rFonts w:ascii="Times New Roman" w:hAnsi="Times New Roman"/>
      <w:color w:val="000000"/>
    </w:rPr>
  </w:style>
  <w:style w:type="paragraph" w:styleId="Virsraksts1">
    <w:name w:val="heading 1"/>
    <w:basedOn w:val="Parasts"/>
    <w:next w:val="Parasts"/>
    <w:link w:val="Virsraksts1Rakstz"/>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Virsraksts2">
    <w:name w:val="heading 2"/>
    <w:basedOn w:val="Parasts"/>
    <w:next w:val="Parasts"/>
    <w:link w:val="Virsraksts2Rakstz"/>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spacing w:after="300" w:line="240" w:lineRule="auto"/>
      <w:contextualSpacing/>
    </w:pPr>
    <w:rPr>
      <w:rFonts w:asciiTheme="majorHAnsi" w:eastAsiaTheme="majorEastAsia" w:hAnsiTheme="majorHAnsi" w:cstheme="majorBidi"/>
      <w:b/>
      <w:spacing w:val="5"/>
      <w:kern w:val="28"/>
      <w:sz w:val="30"/>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atabulagaia">
    <w:name w:val="Grid Table Light"/>
    <w:basedOn w:val="Parastatabula"/>
    <w:uiPriority w:val="99"/>
    <w:rsid w:val="00D328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6E7D7A-8921-498F-81AF-E85C6DD28652}" type="doc">
      <dgm:prSet loTypeId="urn:microsoft.com/office/officeart/2005/8/layout/orgChart1" loCatId="hierarchy" qsTypeId="urn:microsoft.com/office/officeart/2005/8/quickstyle/simple3#1" qsCatId="simple" csTypeId="urn:microsoft.com/office/officeart/2005/8/colors/colorful5#1" csCatId="colorful" phldr="1"/>
      <dgm:spPr/>
      <dgm:t>
        <a:bodyPr/>
        <a:lstStyle/>
        <a:p>
          <a:endParaRPr lang="lv-LV"/>
        </a:p>
      </dgm:t>
    </dgm:pt>
    <dgm:pt modelId="{BCB9C890-558E-4787-8895-FEC0D0C5FE65}">
      <dgm:prSet phldrT="[Teksts]" custT="1"/>
      <dgm:spPr/>
      <dgm:t>
        <a:bodyPr/>
        <a:lstStyle/>
        <a:p>
          <a:r>
            <a:rPr lang="lv-LV" sz="800" b="1" dirty="0">
              <a:latin typeface="Century Gothic" panose="020B0502020202020204" pitchFamily="34" charset="0"/>
            </a:rPr>
            <a:t>Pārbaudīt E-klasē visus skolēnus savā priekšmetā. Vai visiem skolēniem ir vērtējumi VISOS plānotajos </a:t>
          </a:r>
          <a:r>
            <a:rPr lang="lv-LV" sz="800" b="1" dirty="0" err="1">
              <a:latin typeface="Century Gothic" panose="020B0502020202020204" pitchFamily="34" charset="0"/>
            </a:rPr>
            <a:t>summatīvajos</a:t>
          </a:r>
          <a:r>
            <a:rPr lang="lv-LV" sz="800" b="1" dirty="0">
              <a:latin typeface="Century Gothic" panose="020B0502020202020204" pitchFamily="34" charset="0"/>
            </a:rPr>
            <a:t> darbos? </a:t>
          </a:r>
        </a:p>
      </dgm:t>
    </dgm:pt>
    <dgm:pt modelId="{F7056B4C-FB30-4AC4-A08A-CE7F722BD6A5}" type="parTrans" cxnId="{355ED8DF-7DBC-4D0A-946C-2034F9C5A460}">
      <dgm:prSet/>
      <dgm:spPr/>
      <dgm:t>
        <a:bodyPr/>
        <a:lstStyle/>
        <a:p>
          <a:endParaRPr lang="lv-LV" sz="1800" b="1"/>
        </a:p>
      </dgm:t>
    </dgm:pt>
    <dgm:pt modelId="{BA983D3A-EB4F-4796-9495-1357507D0E0B}" type="sibTrans" cxnId="{355ED8DF-7DBC-4D0A-946C-2034F9C5A460}">
      <dgm:prSet/>
      <dgm:spPr/>
      <dgm:t>
        <a:bodyPr/>
        <a:lstStyle/>
        <a:p>
          <a:endParaRPr lang="lv-LV" sz="1800" b="1"/>
        </a:p>
      </dgm:t>
    </dgm:pt>
    <dgm:pt modelId="{A78CF736-FE04-43CB-AB23-AB946EE5EE8A}">
      <dgm:prSet phldrT="[Teksts]" custT="1"/>
      <dgm:spPr/>
      <dgm:t>
        <a:bodyPr/>
        <a:lstStyle/>
        <a:p>
          <a:r>
            <a:rPr lang="lv-LV" sz="800" b="1" dirty="0">
              <a:latin typeface="Century Gothic" panose="020B0502020202020204" pitchFamily="34" charset="0"/>
            </a:rPr>
            <a:t>Aprēķini gada vērtējumu- summatīvo darbu vidējais svērtais</a:t>
          </a:r>
          <a:r>
            <a:rPr lang="fi-FI" sz="800" b="1" dirty="0">
              <a:latin typeface="Century Gothic" panose="020B0502020202020204" pitchFamily="34" charset="0"/>
            </a:rPr>
            <a:t>- ja 0,6 vai vairāk → noapaļo uz augšu</a:t>
          </a:r>
          <a:endParaRPr lang="lv-LV" sz="800" b="1" dirty="0">
            <a:latin typeface="Century Gothic" panose="020B0502020202020204" pitchFamily="34" charset="0"/>
          </a:endParaRPr>
        </a:p>
      </dgm:t>
    </dgm:pt>
    <dgm:pt modelId="{97E50FD6-F15B-45CA-B77F-580CE801CA72}" type="parTrans" cxnId="{DE890877-AEF5-4BB9-A058-330D5CD40BB9}">
      <dgm:prSet/>
      <dgm:spPr/>
      <dgm:t>
        <a:bodyPr/>
        <a:lstStyle/>
        <a:p>
          <a:endParaRPr lang="lv-LV" sz="800" b="1">
            <a:latin typeface="Century Gothic" panose="020B0502020202020204" pitchFamily="34" charset="0"/>
          </a:endParaRPr>
        </a:p>
      </dgm:t>
    </dgm:pt>
    <dgm:pt modelId="{18F73876-08C4-4513-9E96-CAA8DA298FBE}" type="sibTrans" cxnId="{DE890877-AEF5-4BB9-A058-330D5CD40BB9}">
      <dgm:prSet/>
      <dgm:spPr/>
      <dgm:t>
        <a:bodyPr/>
        <a:lstStyle/>
        <a:p>
          <a:endParaRPr lang="lv-LV" sz="1800" b="1"/>
        </a:p>
      </dgm:t>
    </dgm:pt>
    <dgm:pt modelId="{46211C70-7EC5-405C-8D14-2371AB935D82}">
      <dgm:prSet phldrT="[Teksts]" custT="1"/>
      <dgm:spPr/>
      <dgm:t>
        <a:bodyPr/>
        <a:lstStyle/>
        <a:p>
          <a:r>
            <a:rPr lang="lv-LV" sz="800" b="1" dirty="0">
              <a:latin typeface="Century Gothic" panose="020B0502020202020204" pitchFamily="34" charset="0"/>
            </a:rPr>
            <a:t>Ieraksta gada vērtējumu E-klasē (zaļā aile, statistika, vidējais svērtais par GADU) </a:t>
          </a:r>
        </a:p>
      </dgm:t>
    </dgm:pt>
    <dgm:pt modelId="{A1EE7DC1-A699-4C0C-B203-0FE5153A4844}" type="parTrans" cxnId="{2A9EC5E3-EB92-4259-AA42-AAD3D1F96588}">
      <dgm:prSet/>
      <dgm:spPr/>
      <dgm:t>
        <a:bodyPr/>
        <a:lstStyle/>
        <a:p>
          <a:endParaRPr lang="lv-LV" sz="800" b="1">
            <a:latin typeface="Century Gothic" panose="020B0502020202020204" pitchFamily="34" charset="0"/>
          </a:endParaRPr>
        </a:p>
      </dgm:t>
    </dgm:pt>
    <dgm:pt modelId="{9956F864-F923-4B56-9B7E-5C3E73561560}" type="sibTrans" cxnId="{2A9EC5E3-EB92-4259-AA42-AAD3D1F96588}">
      <dgm:prSet/>
      <dgm:spPr/>
      <dgm:t>
        <a:bodyPr/>
        <a:lstStyle/>
        <a:p>
          <a:endParaRPr lang="lv-LV" sz="1800" b="1"/>
        </a:p>
      </dgm:t>
    </dgm:pt>
    <dgm:pt modelId="{FD4872ED-F5E4-4820-99FD-13548E46C3A9}">
      <dgm:prSet phldrT="[Teksts]" custT="1"/>
      <dgm:spPr/>
      <dgm:t>
        <a:bodyPr/>
        <a:lstStyle/>
        <a:p>
          <a:r>
            <a:rPr lang="lv-LV" sz="800" b="1" dirty="0">
              <a:latin typeface="Century Gothic" panose="020B0502020202020204" pitchFamily="34" charset="0"/>
            </a:rPr>
            <a:t>JĀ → kombinēts darbs par visu mācību gada vielu (70% svars) Ja zemāks rezultāts → paliek iepriekšējais</a:t>
          </a:r>
        </a:p>
      </dgm:t>
    </dgm:pt>
    <dgm:pt modelId="{4A7EA93C-FEF5-485D-9E25-0119B9C5DAA5}" type="sibTrans" cxnId="{DD045652-9FC3-4026-AF1F-5A9A06235982}">
      <dgm:prSet/>
      <dgm:spPr/>
      <dgm:t>
        <a:bodyPr/>
        <a:lstStyle/>
        <a:p>
          <a:endParaRPr lang="lv-LV" sz="1800" b="1"/>
        </a:p>
      </dgm:t>
    </dgm:pt>
    <dgm:pt modelId="{2502AA9C-ACD9-4237-8211-1A9908098FF4}" type="parTrans" cxnId="{DD045652-9FC3-4026-AF1F-5A9A06235982}">
      <dgm:prSet/>
      <dgm:spPr/>
      <dgm:t>
        <a:bodyPr/>
        <a:lstStyle/>
        <a:p>
          <a:endParaRPr lang="lv-LV" sz="800" b="1">
            <a:latin typeface="Century Gothic" panose="020B0502020202020204" pitchFamily="34" charset="0"/>
          </a:endParaRPr>
        </a:p>
      </dgm:t>
    </dgm:pt>
    <dgm:pt modelId="{2825CBD1-A8BC-4580-98D7-83B1A53DB861}">
      <dgm:prSet phldrT="[Teksts]" custT="1"/>
      <dgm:spPr/>
      <dgm:t>
        <a:bodyPr/>
        <a:lstStyle/>
        <a:p>
          <a:r>
            <a:rPr lang="lv-LV" sz="800" b="1" dirty="0">
              <a:latin typeface="Century Gothic" panose="020B0502020202020204" pitchFamily="34" charset="0"/>
            </a:rPr>
            <a:t>Vai gada noslēgumā vērtējums izšķiras 1 balles robežās?</a:t>
          </a:r>
        </a:p>
      </dgm:t>
    </dgm:pt>
    <dgm:pt modelId="{496953DA-B911-4289-BBB5-2C84CD04A4BB}" type="sibTrans" cxnId="{0F6607F8-A4B9-4B62-8705-963BDA0CE36A}">
      <dgm:prSet/>
      <dgm:spPr/>
      <dgm:t>
        <a:bodyPr/>
        <a:lstStyle/>
        <a:p>
          <a:endParaRPr lang="lv-LV" sz="1800" b="1"/>
        </a:p>
      </dgm:t>
    </dgm:pt>
    <dgm:pt modelId="{AF3248BA-C8A1-4435-A8C5-0463F6A3ECCE}" type="parTrans" cxnId="{0F6607F8-A4B9-4B62-8705-963BDA0CE36A}">
      <dgm:prSet/>
      <dgm:spPr/>
      <dgm:t>
        <a:bodyPr/>
        <a:lstStyle/>
        <a:p>
          <a:endParaRPr lang="lv-LV" sz="800" b="1">
            <a:latin typeface="Century Gothic" panose="020B0502020202020204" pitchFamily="34" charset="0"/>
          </a:endParaRPr>
        </a:p>
      </dgm:t>
    </dgm:pt>
    <dgm:pt modelId="{3A7BFFCF-9B47-41A9-A676-DBF84969FA6F}">
      <dgm:prSet phldrT="[Teksts]" custT="1"/>
      <dgm:spPr/>
      <dgm:t>
        <a:bodyPr/>
        <a:lstStyle/>
        <a:p>
          <a:r>
            <a:rPr lang="lv-LV" sz="800" b="1" dirty="0">
              <a:latin typeface="Century Gothic" panose="020B0502020202020204" pitchFamily="34" charset="0"/>
            </a:rPr>
            <a:t>Nē</a:t>
          </a:r>
        </a:p>
      </dgm:t>
    </dgm:pt>
    <dgm:pt modelId="{22376BD0-FF4A-43E1-9AA8-586BAF50C65A}" type="parTrans" cxnId="{0C44C7E0-52B8-4A00-97C5-B9449F21F0A9}">
      <dgm:prSet/>
      <dgm:spPr/>
      <dgm:t>
        <a:bodyPr/>
        <a:lstStyle/>
        <a:p>
          <a:endParaRPr lang="lv-LV" sz="800" b="1">
            <a:latin typeface="Century Gothic" panose="020B0502020202020204" pitchFamily="34" charset="0"/>
          </a:endParaRPr>
        </a:p>
      </dgm:t>
    </dgm:pt>
    <dgm:pt modelId="{AE226263-D5B2-41FB-BE6E-F588D57B085B}" type="sibTrans" cxnId="{0C44C7E0-52B8-4A00-97C5-B9449F21F0A9}">
      <dgm:prSet/>
      <dgm:spPr/>
      <dgm:t>
        <a:bodyPr/>
        <a:lstStyle/>
        <a:p>
          <a:endParaRPr lang="lv-LV" sz="1800" b="1"/>
        </a:p>
      </dgm:t>
    </dgm:pt>
    <dgm:pt modelId="{3BE698B5-4F2B-46B7-B2A6-3B691F628922}">
      <dgm:prSet phldrT="[Teksts]" custT="1"/>
      <dgm:spPr/>
      <dgm:t>
        <a:bodyPr/>
        <a:lstStyle/>
        <a:p>
          <a:r>
            <a:rPr lang="lv-LV" sz="800" b="1" dirty="0">
              <a:latin typeface="Century Gothic" panose="020B0502020202020204" pitchFamily="34" charset="0"/>
            </a:rPr>
            <a:t>Organizē neiegūtā vērtējuma iegūšanu,</a:t>
          </a:r>
          <a:r>
            <a:rPr lang="pl-PL" sz="800" b="1" dirty="0">
              <a:latin typeface="Century Gothic" panose="020B0502020202020204" pitchFamily="34" charset="0"/>
            </a:rPr>
            <a:t> nosak</a:t>
          </a:r>
          <a:r>
            <a:rPr lang="lv-LV" sz="800" b="1" dirty="0">
              <a:latin typeface="Century Gothic" panose="020B0502020202020204" pitchFamily="34" charset="0"/>
            </a:rPr>
            <a:t>ot</a:t>
          </a:r>
          <a:r>
            <a:rPr lang="pl-PL" sz="800" b="1" dirty="0">
              <a:latin typeface="Century Gothic" panose="020B0502020202020204" pitchFamily="34" charset="0"/>
            </a:rPr>
            <a:t> termiņu </a:t>
          </a:r>
          <a:r>
            <a:rPr lang="lv-LV" sz="800" b="1" dirty="0">
              <a:latin typeface="Century Gothic" panose="020B0502020202020204" pitchFamily="34" charset="0"/>
            </a:rPr>
            <a:t>līdz 14.05., veido </a:t>
          </a:r>
          <a:r>
            <a:rPr lang="da-DK" sz="800" b="1" dirty="0">
              <a:latin typeface="Century Gothic" panose="020B0502020202020204" pitchFamily="34" charset="0"/>
            </a:rPr>
            <a:t>individuāl</a:t>
          </a:r>
          <a:r>
            <a:rPr lang="lv-LV" sz="800" b="1" dirty="0">
              <a:latin typeface="Century Gothic" panose="020B0502020202020204" pitchFamily="34" charset="0"/>
            </a:rPr>
            <a:t>o</a:t>
          </a:r>
          <a:r>
            <a:rPr lang="da-DK" sz="800" b="1" dirty="0">
              <a:latin typeface="Century Gothic" panose="020B0502020202020204" pitchFamily="34" charset="0"/>
            </a:rPr>
            <a:t> grafik</a:t>
          </a:r>
          <a:r>
            <a:rPr lang="lv-LV" sz="800" b="1" dirty="0">
              <a:latin typeface="Century Gothic" panose="020B0502020202020204" pitchFamily="34" charset="0"/>
            </a:rPr>
            <a:t>u</a:t>
          </a:r>
          <a:r>
            <a:rPr lang="da-DK" sz="800" b="1" dirty="0">
              <a:latin typeface="Century Gothic" panose="020B0502020202020204" pitchFamily="34" charset="0"/>
            </a:rPr>
            <a:t> vai </a:t>
          </a:r>
          <a:r>
            <a:rPr lang="lv-LV" sz="800" b="1" dirty="0">
              <a:latin typeface="Century Gothic" panose="020B0502020202020204" pitchFamily="34" charset="0"/>
            </a:rPr>
            <a:t>piedāvā </a:t>
          </a:r>
          <a:r>
            <a:rPr lang="da-DK" sz="800" b="1" dirty="0">
              <a:latin typeface="Century Gothic" panose="020B0502020202020204" pitchFamily="34" charset="0"/>
            </a:rPr>
            <a:t>kombinēt</a:t>
          </a:r>
          <a:r>
            <a:rPr lang="lv-LV" sz="800" b="1" dirty="0">
              <a:latin typeface="Century Gothic" panose="020B0502020202020204" pitchFamily="34" charset="0"/>
            </a:rPr>
            <a:t>o</a:t>
          </a:r>
          <a:r>
            <a:rPr lang="da-DK" sz="800" b="1" dirty="0">
              <a:latin typeface="Century Gothic" panose="020B0502020202020204" pitchFamily="34" charset="0"/>
            </a:rPr>
            <a:t> darb</a:t>
          </a:r>
          <a:r>
            <a:rPr lang="lv-LV" sz="800" b="1" dirty="0">
              <a:latin typeface="Century Gothic" panose="020B0502020202020204" pitchFamily="34" charset="0"/>
            </a:rPr>
            <a:t>u par neapgūtajiem tematiem (tikai tie, kur ir NV, pielāgojot šī darba īpatsvaru) </a:t>
          </a:r>
        </a:p>
      </dgm:t>
    </dgm:pt>
    <dgm:pt modelId="{6FD43390-C170-41C7-8B0E-CD901D1F293F}" type="parTrans" cxnId="{6E865E15-DC86-43AB-9EE7-24CE12B81E5D}">
      <dgm:prSet/>
      <dgm:spPr/>
      <dgm:t>
        <a:bodyPr/>
        <a:lstStyle/>
        <a:p>
          <a:endParaRPr lang="lv-LV" sz="800" b="1">
            <a:latin typeface="Century Gothic" panose="020B0502020202020204" pitchFamily="34" charset="0"/>
          </a:endParaRPr>
        </a:p>
      </dgm:t>
    </dgm:pt>
    <dgm:pt modelId="{C0985F3B-4B93-4CEF-A80D-DFB0771396DA}" type="sibTrans" cxnId="{6E865E15-DC86-43AB-9EE7-24CE12B81E5D}">
      <dgm:prSet/>
      <dgm:spPr/>
      <dgm:t>
        <a:bodyPr/>
        <a:lstStyle/>
        <a:p>
          <a:endParaRPr lang="lv-LV" sz="1800" b="1"/>
        </a:p>
      </dgm:t>
    </dgm:pt>
    <dgm:pt modelId="{333A4EDE-FFD3-4F18-BD3D-A94E3BC9DD98}">
      <dgm:prSet phldrT="[Teksts]" custT="1"/>
      <dgm:spPr/>
      <dgm:t>
        <a:bodyPr/>
        <a:lstStyle/>
        <a:p>
          <a:r>
            <a:rPr lang="lv-LV" sz="800" b="1" dirty="0">
              <a:latin typeface="Century Gothic" panose="020B0502020202020204" pitchFamily="34" charset="0"/>
            </a:rPr>
            <a:t>Vai skolēns izsaka vēlēšanos uzlabot savu gada atzīmi? (sākot ar 18.05.-25.05.)</a:t>
          </a:r>
        </a:p>
      </dgm:t>
    </dgm:pt>
    <dgm:pt modelId="{77CC642B-3F50-4813-B1BB-4E6425FDCAFC}" type="parTrans" cxnId="{096E8A0F-A767-4726-B848-326A738E1C68}">
      <dgm:prSet/>
      <dgm:spPr/>
      <dgm:t>
        <a:bodyPr/>
        <a:lstStyle/>
        <a:p>
          <a:endParaRPr lang="lv-LV" sz="800" b="1">
            <a:latin typeface="Century Gothic" panose="020B0502020202020204" pitchFamily="34" charset="0"/>
          </a:endParaRPr>
        </a:p>
      </dgm:t>
    </dgm:pt>
    <dgm:pt modelId="{7CCF7407-CABD-40CD-8D8C-8865EA28CF17}" type="sibTrans" cxnId="{096E8A0F-A767-4726-B848-326A738E1C68}">
      <dgm:prSet/>
      <dgm:spPr/>
      <dgm:t>
        <a:bodyPr/>
        <a:lstStyle/>
        <a:p>
          <a:endParaRPr lang="lv-LV" sz="1800" b="1"/>
        </a:p>
      </dgm:t>
    </dgm:pt>
    <dgm:pt modelId="{4E48B4E0-5072-4AF6-9A5A-084142CBD44F}">
      <dgm:prSet phldrT="[Teksts]" custT="1"/>
      <dgm:spPr/>
      <dgm:t>
        <a:bodyPr/>
        <a:lstStyle/>
        <a:p>
          <a:r>
            <a:rPr lang="lv-LV" sz="800" b="1" dirty="0">
              <a:latin typeface="Century Gothic" panose="020B0502020202020204" pitchFamily="34" charset="0"/>
            </a:rPr>
            <a:t>JĀ → kombinēts darbs par visu mācību gada vielu (70% svars) Ja zemāks rezultāts → paliek iepriekšējais</a:t>
          </a:r>
        </a:p>
      </dgm:t>
    </dgm:pt>
    <dgm:pt modelId="{6DC752F9-8DB3-4B04-9A96-076AEE6F5B1A}" type="parTrans" cxnId="{DD15C252-9237-49D3-8AFF-7AAB2C910815}">
      <dgm:prSet/>
      <dgm:spPr/>
      <dgm:t>
        <a:bodyPr/>
        <a:lstStyle/>
        <a:p>
          <a:endParaRPr lang="lv-LV" sz="800" b="1">
            <a:latin typeface="Century Gothic" panose="020B0502020202020204" pitchFamily="34" charset="0"/>
          </a:endParaRPr>
        </a:p>
      </dgm:t>
    </dgm:pt>
    <dgm:pt modelId="{13579377-941A-472C-9ECE-57EF683C6D31}" type="sibTrans" cxnId="{DD15C252-9237-49D3-8AFF-7AAB2C910815}">
      <dgm:prSet/>
      <dgm:spPr/>
      <dgm:t>
        <a:bodyPr/>
        <a:lstStyle/>
        <a:p>
          <a:endParaRPr lang="lv-LV" sz="1800" b="1"/>
        </a:p>
      </dgm:t>
    </dgm:pt>
    <dgm:pt modelId="{7803B70F-7A6C-495C-8895-58169D575ED7}">
      <dgm:prSet phldrT="[Teksts]" custT="1"/>
      <dgm:spPr/>
      <dgm:t>
        <a:bodyPr/>
        <a:lstStyle/>
        <a:p>
          <a:r>
            <a:rPr lang="lv-LV" sz="800" b="1" dirty="0">
              <a:latin typeface="Century Gothic" panose="020B0502020202020204" pitchFamily="34" charset="0"/>
            </a:rPr>
            <a:t>Rezultātu fiksē e-klasē (prognozējamais vērtējums/kombinētais darbs aile) </a:t>
          </a:r>
        </a:p>
      </dgm:t>
    </dgm:pt>
    <dgm:pt modelId="{DBD3E6B7-8C85-45E8-B6C7-73E5B84FD9CB}" type="parTrans" cxnId="{9F15EA95-AA97-49DA-AE28-045E92F80625}">
      <dgm:prSet/>
      <dgm:spPr/>
      <dgm:t>
        <a:bodyPr/>
        <a:lstStyle/>
        <a:p>
          <a:endParaRPr lang="lv-LV" sz="800" b="1">
            <a:latin typeface="Century Gothic" panose="020B0502020202020204" pitchFamily="34" charset="0"/>
          </a:endParaRPr>
        </a:p>
      </dgm:t>
    </dgm:pt>
    <dgm:pt modelId="{5D0A7FB5-E6DE-479D-9C4D-082B29630843}" type="sibTrans" cxnId="{9F15EA95-AA97-49DA-AE28-045E92F80625}">
      <dgm:prSet/>
      <dgm:spPr/>
      <dgm:t>
        <a:bodyPr/>
        <a:lstStyle/>
        <a:p>
          <a:endParaRPr lang="lv-LV" sz="1800" b="1"/>
        </a:p>
      </dgm:t>
    </dgm:pt>
    <dgm:pt modelId="{2B8A928C-D2EF-496A-8E7A-3204A4FA3236}">
      <dgm:prSet phldrT="[Teksts]" custT="1"/>
      <dgm:spPr/>
      <dgm:t>
        <a:bodyPr/>
        <a:lstStyle/>
        <a:p>
          <a:r>
            <a:rPr lang="lv-LV" sz="800" b="1" dirty="0">
              <a:latin typeface="Century Gothic" panose="020B0502020202020204" pitchFamily="34" charset="0"/>
            </a:rPr>
            <a:t>Jā</a:t>
          </a:r>
        </a:p>
      </dgm:t>
    </dgm:pt>
    <dgm:pt modelId="{99613BA9-4DA8-4481-BD78-41030182AE1E}" type="sibTrans" cxnId="{E7173D74-110A-4441-B93B-2E1CD181C765}">
      <dgm:prSet/>
      <dgm:spPr/>
      <dgm:t>
        <a:bodyPr/>
        <a:lstStyle/>
        <a:p>
          <a:endParaRPr lang="lv-LV" sz="1800" b="1"/>
        </a:p>
      </dgm:t>
    </dgm:pt>
    <dgm:pt modelId="{2CF6265F-08AA-44D4-AC7B-8A7A95CFFDB7}" type="parTrans" cxnId="{E7173D74-110A-4441-B93B-2E1CD181C765}">
      <dgm:prSet/>
      <dgm:spPr/>
      <dgm:t>
        <a:bodyPr/>
        <a:lstStyle/>
        <a:p>
          <a:endParaRPr lang="lv-LV" sz="800" b="1">
            <a:latin typeface="Century Gothic" panose="020B0502020202020204" pitchFamily="34" charset="0"/>
          </a:endParaRPr>
        </a:p>
      </dgm:t>
    </dgm:pt>
    <dgm:pt modelId="{205BD7D5-0043-48DB-AE38-737AD445DB41}">
      <dgm:prSet phldrT="[Teksts]" custT="1"/>
      <dgm:spPr/>
      <dgm:t>
        <a:bodyPr/>
        <a:lstStyle/>
        <a:p>
          <a:r>
            <a:rPr lang="lv-LV" sz="800" b="1">
              <a:latin typeface="Century Gothic" panose="020B0502020202020204" pitchFamily="34" charset="0"/>
            </a:rPr>
            <a:t>Rezultātu fiksē e-klasē (prognozējamais vērtējums/kombinētais darbs aile) </a:t>
          </a:r>
          <a:endParaRPr lang="lv-LV" sz="800" b="1" dirty="0">
            <a:latin typeface="Century Gothic" panose="020B0502020202020204" pitchFamily="34" charset="0"/>
          </a:endParaRPr>
        </a:p>
      </dgm:t>
    </dgm:pt>
    <dgm:pt modelId="{F1DB7DFC-CF4E-4238-A13F-A253BE18B672}" type="parTrans" cxnId="{C589BE52-8E2C-485E-B4B1-EDD8BA4E1BCF}">
      <dgm:prSet/>
      <dgm:spPr/>
      <dgm:t>
        <a:bodyPr/>
        <a:lstStyle/>
        <a:p>
          <a:endParaRPr lang="lv-LV" sz="800" b="1">
            <a:latin typeface="Century Gothic" panose="020B0502020202020204" pitchFamily="34" charset="0"/>
          </a:endParaRPr>
        </a:p>
      </dgm:t>
    </dgm:pt>
    <dgm:pt modelId="{F4620E67-1482-4F96-8803-416AC2309BD7}" type="sibTrans" cxnId="{C589BE52-8E2C-485E-B4B1-EDD8BA4E1BCF}">
      <dgm:prSet/>
      <dgm:spPr/>
      <dgm:t>
        <a:bodyPr/>
        <a:lstStyle/>
        <a:p>
          <a:endParaRPr lang="lv-LV" sz="1800" b="1"/>
        </a:p>
      </dgm:t>
    </dgm:pt>
    <dgm:pt modelId="{F769C8C2-8893-42AD-AF3B-F4EE42F88AF2}">
      <dgm:prSet phldrT="[Teksts]" custT="1"/>
      <dgm:spPr/>
      <dgm:t>
        <a:bodyPr/>
        <a:lstStyle/>
        <a:p>
          <a:r>
            <a:rPr lang="lv-LV" sz="800" b="1" dirty="0">
              <a:latin typeface="Century Gothic" panose="020B0502020202020204" pitchFamily="34" charset="0"/>
            </a:rPr>
            <a:t>Ja skolēns nav ieguvis vērtējumus līdz 14.05.- tad ir pagarināts mācību gads un kārto NV jūnijā</a:t>
          </a:r>
        </a:p>
      </dgm:t>
    </dgm:pt>
    <dgm:pt modelId="{96208279-56AD-4EBE-8911-579D5C0B48D3}" type="parTrans" cxnId="{5464416A-CD30-41C7-AAEB-406B584328BE}">
      <dgm:prSet/>
      <dgm:spPr/>
      <dgm:t>
        <a:bodyPr/>
        <a:lstStyle/>
        <a:p>
          <a:endParaRPr lang="lv-LV" sz="800"/>
        </a:p>
      </dgm:t>
    </dgm:pt>
    <dgm:pt modelId="{21F67DE3-D8C8-47F0-B0AA-E85AD22B11F1}" type="sibTrans" cxnId="{5464416A-CD30-41C7-AAEB-406B584328BE}">
      <dgm:prSet/>
      <dgm:spPr/>
      <dgm:t>
        <a:bodyPr/>
        <a:lstStyle/>
        <a:p>
          <a:endParaRPr lang="lv-LV"/>
        </a:p>
      </dgm:t>
    </dgm:pt>
    <dgm:pt modelId="{A2F9F807-D34D-4E27-91B2-C53956482EA2}">
      <dgm:prSet phldrT="[Teksts]" custT="1"/>
      <dgm:spPr/>
      <dgm:t>
        <a:bodyPr/>
        <a:lstStyle/>
        <a:p>
          <a:r>
            <a:rPr lang="lv-LV" sz="800" b="1" dirty="0">
              <a:latin typeface="Century Gothic" panose="020B0502020202020204" pitchFamily="34" charset="0"/>
            </a:rPr>
            <a:t>Nē → Aprēķina gada vērtējumu- summatīvo darbu vidējais svērtais</a:t>
          </a:r>
          <a:r>
            <a:rPr lang="fi-FI" sz="800" b="1" dirty="0">
              <a:latin typeface="Century Gothic" panose="020B0502020202020204" pitchFamily="34" charset="0"/>
            </a:rPr>
            <a:t>- ja 0,6 vai vairāk → noapaļo uz augšu</a:t>
          </a:r>
          <a:endParaRPr lang="lv-LV" sz="800" b="1" dirty="0">
            <a:latin typeface="Century Gothic" panose="020B0502020202020204" pitchFamily="34" charset="0"/>
          </a:endParaRPr>
        </a:p>
      </dgm:t>
    </dgm:pt>
    <dgm:pt modelId="{C60CAD2D-A376-4A86-AE52-A49480C3DDE8}" type="parTrans" cxnId="{FB4F65C1-0A5E-4E7B-8325-4E7DA7F249BB}">
      <dgm:prSet/>
      <dgm:spPr/>
      <dgm:t>
        <a:bodyPr/>
        <a:lstStyle/>
        <a:p>
          <a:endParaRPr lang="lv-LV"/>
        </a:p>
      </dgm:t>
    </dgm:pt>
    <dgm:pt modelId="{0F018DDF-FB83-4C32-9B64-ACA3614E1B43}" type="sibTrans" cxnId="{FB4F65C1-0A5E-4E7B-8325-4E7DA7F249BB}">
      <dgm:prSet/>
      <dgm:spPr/>
      <dgm:t>
        <a:bodyPr/>
        <a:lstStyle/>
        <a:p>
          <a:endParaRPr lang="lv-LV"/>
        </a:p>
      </dgm:t>
    </dgm:pt>
    <dgm:pt modelId="{F43CE601-2EB6-441C-AA16-9E1D4A28AF89}" type="pres">
      <dgm:prSet presAssocID="{0C6E7D7A-8921-498F-81AF-E85C6DD28652}" presName="hierChild1" presStyleCnt="0">
        <dgm:presLayoutVars>
          <dgm:orgChart val="1"/>
          <dgm:chPref val="1"/>
          <dgm:dir/>
          <dgm:animOne val="branch"/>
          <dgm:animLvl val="lvl"/>
          <dgm:resizeHandles/>
        </dgm:presLayoutVars>
      </dgm:prSet>
      <dgm:spPr/>
    </dgm:pt>
    <dgm:pt modelId="{1039D36B-C57B-4935-A44A-44750AFEABFE}" type="pres">
      <dgm:prSet presAssocID="{BCB9C890-558E-4787-8895-FEC0D0C5FE65}" presName="hierRoot1" presStyleCnt="0">
        <dgm:presLayoutVars>
          <dgm:hierBranch val="init"/>
        </dgm:presLayoutVars>
      </dgm:prSet>
      <dgm:spPr/>
    </dgm:pt>
    <dgm:pt modelId="{BC9F85EF-42D5-4651-A6C6-AEC751CFC6C9}" type="pres">
      <dgm:prSet presAssocID="{BCB9C890-558E-4787-8895-FEC0D0C5FE65}" presName="rootComposite1" presStyleCnt="0"/>
      <dgm:spPr/>
    </dgm:pt>
    <dgm:pt modelId="{A429B4E1-DDD1-4083-84B1-917477B5BC8C}" type="pres">
      <dgm:prSet presAssocID="{BCB9C890-558E-4787-8895-FEC0D0C5FE65}" presName="rootText1" presStyleLbl="node0" presStyleIdx="0" presStyleCnt="1" custScaleX="345880" custScaleY="422563">
        <dgm:presLayoutVars>
          <dgm:chPref val="3"/>
        </dgm:presLayoutVars>
      </dgm:prSet>
      <dgm:spPr/>
    </dgm:pt>
    <dgm:pt modelId="{81DEA86A-6335-4FF2-BBCB-45A92A2B30B8}" type="pres">
      <dgm:prSet presAssocID="{BCB9C890-558E-4787-8895-FEC0D0C5FE65}" presName="rootConnector1" presStyleLbl="node1" presStyleIdx="0" presStyleCnt="0"/>
      <dgm:spPr/>
    </dgm:pt>
    <dgm:pt modelId="{D04760D5-92D4-46BE-93DD-51BF8CABB3D6}" type="pres">
      <dgm:prSet presAssocID="{BCB9C890-558E-4787-8895-FEC0D0C5FE65}" presName="hierChild2" presStyleCnt="0"/>
      <dgm:spPr/>
    </dgm:pt>
    <dgm:pt modelId="{D3510AA7-2A19-4C45-813A-775913E95A17}" type="pres">
      <dgm:prSet presAssocID="{22376BD0-FF4A-43E1-9AA8-586BAF50C65A}" presName="Name37" presStyleLbl="parChTrans1D2" presStyleIdx="0" presStyleCnt="2"/>
      <dgm:spPr/>
    </dgm:pt>
    <dgm:pt modelId="{AA5D0D15-7364-4817-9270-B44CEDB1A540}" type="pres">
      <dgm:prSet presAssocID="{3A7BFFCF-9B47-41A9-A676-DBF84969FA6F}" presName="hierRoot2" presStyleCnt="0">
        <dgm:presLayoutVars>
          <dgm:hierBranch val="init"/>
        </dgm:presLayoutVars>
      </dgm:prSet>
      <dgm:spPr/>
    </dgm:pt>
    <dgm:pt modelId="{82001936-6C2E-4BF2-AAE8-2C55D2055162}" type="pres">
      <dgm:prSet presAssocID="{3A7BFFCF-9B47-41A9-A676-DBF84969FA6F}" presName="rootComposite" presStyleCnt="0"/>
      <dgm:spPr/>
    </dgm:pt>
    <dgm:pt modelId="{2623FD6D-08FC-43A2-8B2F-CB5B0AE0EB58}" type="pres">
      <dgm:prSet presAssocID="{3A7BFFCF-9B47-41A9-A676-DBF84969FA6F}" presName="rootText" presStyleLbl="node2" presStyleIdx="0" presStyleCnt="2">
        <dgm:presLayoutVars>
          <dgm:chPref val="3"/>
        </dgm:presLayoutVars>
      </dgm:prSet>
      <dgm:spPr/>
    </dgm:pt>
    <dgm:pt modelId="{390DE208-B309-48C7-8F36-FB485F83DF9E}" type="pres">
      <dgm:prSet presAssocID="{3A7BFFCF-9B47-41A9-A676-DBF84969FA6F}" presName="rootConnector" presStyleLbl="node2" presStyleIdx="0" presStyleCnt="2"/>
      <dgm:spPr/>
    </dgm:pt>
    <dgm:pt modelId="{5CE15DD7-B0B5-4891-AAE0-EA5667E86874}" type="pres">
      <dgm:prSet presAssocID="{3A7BFFCF-9B47-41A9-A676-DBF84969FA6F}" presName="hierChild4" presStyleCnt="0"/>
      <dgm:spPr/>
    </dgm:pt>
    <dgm:pt modelId="{CED503A3-C679-4B12-840F-95608C1F8694}" type="pres">
      <dgm:prSet presAssocID="{6FD43390-C170-41C7-8B0E-CD901D1F293F}" presName="Name37" presStyleLbl="parChTrans1D3" presStyleIdx="0" presStyleCnt="3"/>
      <dgm:spPr/>
    </dgm:pt>
    <dgm:pt modelId="{2B1B31E1-DF3C-41D4-9D67-0BDE34A2C9E4}" type="pres">
      <dgm:prSet presAssocID="{3BE698B5-4F2B-46B7-B2A6-3B691F628922}" presName="hierRoot2" presStyleCnt="0">
        <dgm:presLayoutVars>
          <dgm:hierBranch val="init"/>
        </dgm:presLayoutVars>
      </dgm:prSet>
      <dgm:spPr/>
    </dgm:pt>
    <dgm:pt modelId="{D40139AA-EBED-40D0-A8CA-1C8F27E48FD1}" type="pres">
      <dgm:prSet presAssocID="{3BE698B5-4F2B-46B7-B2A6-3B691F628922}" presName="rootComposite" presStyleCnt="0"/>
      <dgm:spPr/>
    </dgm:pt>
    <dgm:pt modelId="{757FB10D-9892-4370-AB2D-786D5FD6426B}" type="pres">
      <dgm:prSet presAssocID="{3BE698B5-4F2B-46B7-B2A6-3B691F628922}" presName="rootText" presStyleLbl="node3" presStyleIdx="0" presStyleCnt="3" custScaleX="380859" custScaleY="522088" custLinFactNeighborX="-6288" custLinFactNeighborY="16768">
        <dgm:presLayoutVars>
          <dgm:chPref val="3"/>
        </dgm:presLayoutVars>
      </dgm:prSet>
      <dgm:spPr/>
    </dgm:pt>
    <dgm:pt modelId="{EB4E185D-4A99-4536-8F96-4821E876DBF6}" type="pres">
      <dgm:prSet presAssocID="{3BE698B5-4F2B-46B7-B2A6-3B691F628922}" presName="rootConnector" presStyleLbl="node3" presStyleIdx="0" presStyleCnt="3"/>
      <dgm:spPr/>
    </dgm:pt>
    <dgm:pt modelId="{4E3EB527-1617-42AB-BBE1-983CA566C331}" type="pres">
      <dgm:prSet presAssocID="{3BE698B5-4F2B-46B7-B2A6-3B691F628922}" presName="hierChild4" presStyleCnt="0"/>
      <dgm:spPr/>
    </dgm:pt>
    <dgm:pt modelId="{763F4DCF-6C1F-44D7-85C6-E2142FDE9980}" type="pres">
      <dgm:prSet presAssocID="{96208279-56AD-4EBE-8911-579D5C0B48D3}" presName="Name37" presStyleLbl="parChTrans1D4" presStyleIdx="0" presStyleCnt="8"/>
      <dgm:spPr/>
    </dgm:pt>
    <dgm:pt modelId="{9FCA88CC-2DCB-4E3B-A698-B9397DD034A1}" type="pres">
      <dgm:prSet presAssocID="{F769C8C2-8893-42AD-AF3B-F4EE42F88AF2}" presName="hierRoot2" presStyleCnt="0">
        <dgm:presLayoutVars>
          <dgm:hierBranch val="init"/>
        </dgm:presLayoutVars>
      </dgm:prSet>
      <dgm:spPr/>
    </dgm:pt>
    <dgm:pt modelId="{7082D92C-C155-4C10-98A2-A0815EC0FAB9}" type="pres">
      <dgm:prSet presAssocID="{F769C8C2-8893-42AD-AF3B-F4EE42F88AF2}" presName="rootComposite" presStyleCnt="0"/>
      <dgm:spPr/>
    </dgm:pt>
    <dgm:pt modelId="{B8CC9C4C-C936-4F95-847E-FEB713F86BE2}" type="pres">
      <dgm:prSet presAssocID="{F769C8C2-8893-42AD-AF3B-F4EE42F88AF2}" presName="rootText" presStyleLbl="node4" presStyleIdx="0" presStyleCnt="8" custScaleX="295339" custScaleY="390485" custLinFactX="-100000" custLinFactNeighborX="-124351" custLinFactNeighborY="38097">
        <dgm:presLayoutVars>
          <dgm:chPref val="3"/>
        </dgm:presLayoutVars>
      </dgm:prSet>
      <dgm:spPr/>
    </dgm:pt>
    <dgm:pt modelId="{D70F060C-0DBF-44BD-BC73-7C343D0512A5}" type="pres">
      <dgm:prSet presAssocID="{F769C8C2-8893-42AD-AF3B-F4EE42F88AF2}" presName="rootConnector" presStyleLbl="node4" presStyleIdx="0" presStyleCnt="8"/>
      <dgm:spPr/>
    </dgm:pt>
    <dgm:pt modelId="{ABA443C1-0C8A-48FF-A002-2B729FF70FA8}" type="pres">
      <dgm:prSet presAssocID="{F769C8C2-8893-42AD-AF3B-F4EE42F88AF2}" presName="hierChild4" presStyleCnt="0"/>
      <dgm:spPr/>
    </dgm:pt>
    <dgm:pt modelId="{74B03387-F1DC-4377-AF0E-27C241254E46}" type="pres">
      <dgm:prSet presAssocID="{F769C8C2-8893-42AD-AF3B-F4EE42F88AF2}" presName="hierChild5" presStyleCnt="0"/>
      <dgm:spPr/>
    </dgm:pt>
    <dgm:pt modelId="{C4223856-9E20-4B92-9706-E078EB1E0075}" type="pres">
      <dgm:prSet presAssocID="{77CC642B-3F50-4813-B1BB-4E6425FDCAFC}" presName="Name37" presStyleLbl="parChTrans1D4" presStyleIdx="1" presStyleCnt="8"/>
      <dgm:spPr/>
    </dgm:pt>
    <dgm:pt modelId="{B483AE16-17C2-4474-B26A-962313297BCB}" type="pres">
      <dgm:prSet presAssocID="{333A4EDE-FFD3-4F18-BD3D-A94E3BC9DD98}" presName="hierRoot2" presStyleCnt="0">
        <dgm:presLayoutVars>
          <dgm:hierBranch val="init"/>
        </dgm:presLayoutVars>
      </dgm:prSet>
      <dgm:spPr/>
    </dgm:pt>
    <dgm:pt modelId="{49971BBD-57F6-4CB9-BF36-3979C9178181}" type="pres">
      <dgm:prSet presAssocID="{333A4EDE-FFD3-4F18-BD3D-A94E3BC9DD98}" presName="rootComposite" presStyleCnt="0"/>
      <dgm:spPr/>
    </dgm:pt>
    <dgm:pt modelId="{FB06C1FB-3F19-4D16-B1E0-1AAE88A2CCCA}" type="pres">
      <dgm:prSet presAssocID="{333A4EDE-FFD3-4F18-BD3D-A94E3BC9DD98}" presName="rootText" presStyleLbl="node4" presStyleIdx="1" presStyleCnt="8" custScaleX="264919" custScaleY="376404" custLinFactX="-16342" custLinFactY="95017" custLinFactNeighborX="-100000" custLinFactNeighborY="100000">
        <dgm:presLayoutVars>
          <dgm:chPref val="3"/>
        </dgm:presLayoutVars>
      </dgm:prSet>
      <dgm:spPr/>
    </dgm:pt>
    <dgm:pt modelId="{5D5FC323-122A-4494-8365-417FB517557D}" type="pres">
      <dgm:prSet presAssocID="{333A4EDE-FFD3-4F18-BD3D-A94E3BC9DD98}" presName="rootConnector" presStyleLbl="node4" presStyleIdx="1" presStyleCnt="8"/>
      <dgm:spPr/>
    </dgm:pt>
    <dgm:pt modelId="{05D24FEF-098E-4CCB-A58E-08D23BBA6625}" type="pres">
      <dgm:prSet presAssocID="{333A4EDE-FFD3-4F18-BD3D-A94E3BC9DD98}" presName="hierChild4" presStyleCnt="0"/>
      <dgm:spPr/>
    </dgm:pt>
    <dgm:pt modelId="{F08D41B0-264B-4C8A-9DEC-5EC5E9FC6E39}" type="pres">
      <dgm:prSet presAssocID="{C60CAD2D-A376-4A86-AE52-A49480C3DDE8}" presName="Name37" presStyleLbl="parChTrans1D4" presStyleIdx="2" presStyleCnt="8"/>
      <dgm:spPr/>
    </dgm:pt>
    <dgm:pt modelId="{EF75907B-0420-4BC1-915B-A39FDBAA7161}" type="pres">
      <dgm:prSet presAssocID="{A2F9F807-D34D-4E27-91B2-C53956482EA2}" presName="hierRoot2" presStyleCnt="0">
        <dgm:presLayoutVars>
          <dgm:hierBranch val="init"/>
        </dgm:presLayoutVars>
      </dgm:prSet>
      <dgm:spPr/>
    </dgm:pt>
    <dgm:pt modelId="{31F2B4F9-F63C-477F-BE0E-A21BC75E3138}" type="pres">
      <dgm:prSet presAssocID="{A2F9F807-D34D-4E27-91B2-C53956482EA2}" presName="rootComposite" presStyleCnt="0"/>
      <dgm:spPr/>
    </dgm:pt>
    <dgm:pt modelId="{7DC94725-AC6D-41FD-94A5-BB49A7BDB28D}" type="pres">
      <dgm:prSet presAssocID="{A2F9F807-D34D-4E27-91B2-C53956482EA2}" presName="rootText" presStyleLbl="node4" presStyleIdx="2" presStyleCnt="8" custScaleX="340282" custScaleY="408613" custLinFactX="-100000" custLinFactY="100000" custLinFactNeighborX="-166584" custLinFactNeighborY="157984">
        <dgm:presLayoutVars>
          <dgm:chPref val="3"/>
        </dgm:presLayoutVars>
      </dgm:prSet>
      <dgm:spPr/>
    </dgm:pt>
    <dgm:pt modelId="{7D70506D-49B0-4301-8369-872B712D36EC}" type="pres">
      <dgm:prSet presAssocID="{A2F9F807-D34D-4E27-91B2-C53956482EA2}" presName="rootConnector" presStyleLbl="node4" presStyleIdx="2" presStyleCnt="8"/>
      <dgm:spPr/>
    </dgm:pt>
    <dgm:pt modelId="{4C4A128D-8E9E-4AB0-8AB9-C42249A8427F}" type="pres">
      <dgm:prSet presAssocID="{A2F9F807-D34D-4E27-91B2-C53956482EA2}" presName="hierChild4" presStyleCnt="0"/>
      <dgm:spPr/>
    </dgm:pt>
    <dgm:pt modelId="{DD5291AB-DC76-426A-9A80-26A111C6F9D6}" type="pres">
      <dgm:prSet presAssocID="{A2F9F807-D34D-4E27-91B2-C53956482EA2}" presName="hierChild5" presStyleCnt="0"/>
      <dgm:spPr/>
    </dgm:pt>
    <dgm:pt modelId="{0B510CE2-79AB-404D-9AC7-4BB1568E2034}" type="pres">
      <dgm:prSet presAssocID="{6DC752F9-8DB3-4B04-9A96-076AEE6F5B1A}" presName="Name37" presStyleLbl="parChTrans1D4" presStyleIdx="3" presStyleCnt="8"/>
      <dgm:spPr/>
    </dgm:pt>
    <dgm:pt modelId="{B577188B-F9DB-4056-AD7B-71FBB637ECFA}" type="pres">
      <dgm:prSet presAssocID="{4E48B4E0-5072-4AF6-9A5A-084142CBD44F}" presName="hierRoot2" presStyleCnt="0">
        <dgm:presLayoutVars>
          <dgm:hierBranch val="init"/>
        </dgm:presLayoutVars>
      </dgm:prSet>
      <dgm:spPr/>
    </dgm:pt>
    <dgm:pt modelId="{8411F19C-17DD-4770-8B8F-612F9633F762}" type="pres">
      <dgm:prSet presAssocID="{4E48B4E0-5072-4AF6-9A5A-084142CBD44F}" presName="rootComposite" presStyleCnt="0"/>
      <dgm:spPr/>
    </dgm:pt>
    <dgm:pt modelId="{163B9D7D-E27E-4F9D-BD7C-E1387E344291}" type="pres">
      <dgm:prSet presAssocID="{4E48B4E0-5072-4AF6-9A5A-084142CBD44F}" presName="rootText" presStyleLbl="node4" presStyleIdx="3" presStyleCnt="8" custScaleX="313735" custScaleY="548661" custLinFactY="100000" custLinFactNeighborX="86007" custLinFactNeighborY="121602">
        <dgm:presLayoutVars>
          <dgm:chPref val="3"/>
        </dgm:presLayoutVars>
      </dgm:prSet>
      <dgm:spPr/>
    </dgm:pt>
    <dgm:pt modelId="{0F185B89-C397-413C-B364-5F90AA1936F4}" type="pres">
      <dgm:prSet presAssocID="{4E48B4E0-5072-4AF6-9A5A-084142CBD44F}" presName="rootConnector" presStyleLbl="node4" presStyleIdx="3" presStyleCnt="8"/>
      <dgm:spPr/>
    </dgm:pt>
    <dgm:pt modelId="{66D73B95-1BC4-42E0-B987-C3061EE67CE1}" type="pres">
      <dgm:prSet presAssocID="{4E48B4E0-5072-4AF6-9A5A-084142CBD44F}" presName="hierChild4" presStyleCnt="0"/>
      <dgm:spPr/>
    </dgm:pt>
    <dgm:pt modelId="{B1251FEC-ABAF-4E4A-B216-D8320B441BEE}" type="pres">
      <dgm:prSet presAssocID="{DBD3E6B7-8C85-45E8-B6C7-73E5B84FD9CB}" presName="Name37" presStyleLbl="parChTrans1D4" presStyleIdx="4" presStyleCnt="8"/>
      <dgm:spPr/>
    </dgm:pt>
    <dgm:pt modelId="{EB1AEF4F-7783-44A0-88E0-A8167C18CDC3}" type="pres">
      <dgm:prSet presAssocID="{7803B70F-7A6C-495C-8895-58169D575ED7}" presName="hierRoot2" presStyleCnt="0">
        <dgm:presLayoutVars>
          <dgm:hierBranch val="init"/>
        </dgm:presLayoutVars>
      </dgm:prSet>
      <dgm:spPr/>
    </dgm:pt>
    <dgm:pt modelId="{D8A65E9B-AF0C-4E04-8DBD-517F9330297A}" type="pres">
      <dgm:prSet presAssocID="{7803B70F-7A6C-495C-8895-58169D575ED7}" presName="rootComposite" presStyleCnt="0"/>
      <dgm:spPr/>
    </dgm:pt>
    <dgm:pt modelId="{6B1C70AC-5AC5-422A-A16C-050DE08633AD}" type="pres">
      <dgm:prSet presAssocID="{7803B70F-7A6C-495C-8895-58169D575ED7}" presName="rootText" presStyleLbl="node4" presStyleIdx="4" presStyleCnt="8" custScaleX="281590" custScaleY="354676" custLinFactX="-140635" custLinFactY="195592" custLinFactNeighborX="-200000" custLinFactNeighborY="200000">
        <dgm:presLayoutVars>
          <dgm:chPref val="3"/>
        </dgm:presLayoutVars>
      </dgm:prSet>
      <dgm:spPr/>
    </dgm:pt>
    <dgm:pt modelId="{AF761644-A9B4-4432-AEC4-D0A97E26077B}" type="pres">
      <dgm:prSet presAssocID="{7803B70F-7A6C-495C-8895-58169D575ED7}" presName="rootConnector" presStyleLbl="node4" presStyleIdx="4" presStyleCnt="8"/>
      <dgm:spPr/>
    </dgm:pt>
    <dgm:pt modelId="{66E24996-040F-4B8F-A2D2-32F2823BB9BD}" type="pres">
      <dgm:prSet presAssocID="{7803B70F-7A6C-495C-8895-58169D575ED7}" presName="hierChild4" presStyleCnt="0"/>
      <dgm:spPr/>
    </dgm:pt>
    <dgm:pt modelId="{5A2C1701-4F57-4F30-9939-4B9E4D530C5C}" type="pres">
      <dgm:prSet presAssocID="{7803B70F-7A6C-495C-8895-58169D575ED7}" presName="hierChild5" presStyleCnt="0"/>
      <dgm:spPr/>
    </dgm:pt>
    <dgm:pt modelId="{58270B15-F5C7-43BA-852F-FCB6F087C3A1}" type="pres">
      <dgm:prSet presAssocID="{4E48B4E0-5072-4AF6-9A5A-084142CBD44F}" presName="hierChild5" presStyleCnt="0"/>
      <dgm:spPr/>
    </dgm:pt>
    <dgm:pt modelId="{92C5452F-146E-4002-B1A7-115FB595FA7B}" type="pres">
      <dgm:prSet presAssocID="{333A4EDE-FFD3-4F18-BD3D-A94E3BC9DD98}" presName="hierChild5" presStyleCnt="0"/>
      <dgm:spPr/>
    </dgm:pt>
    <dgm:pt modelId="{FB0F77F1-05FB-432B-895E-023A0802E0F3}" type="pres">
      <dgm:prSet presAssocID="{3BE698B5-4F2B-46B7-B2A6-3B691F628922}" presName="hierChild5" presStyleCnt="0"/>
      <dgm:spPr/>
    </dgm:pt>
    <dgm:pt modelId="{BD709C06-2116-498E-812A-2F5B492CE649}" type="pres">
      <dgm:prSet presAssocID="{3A7BFFCF-9B47-41A9-A676-DBF84969FA6F}" presName="hierChild5" presStyleCnt="0"/>
      <dgm:spPr/>
    </dgm:pt>
    <dgm:pt modelId="{0AA91E3E-EA27-47DA-875A-06DC5EABFA75}" type="pres">
      <dgm:prSet presAssocID="{2CF6265F-08AA-44D4-AC7B-8A7A95CFFDB7}" presName="Name37" presStyleLbl="parChTrans1D2" presStyleIdx="1" presStyleCnt="2"/>
      <dgm:spPr/>
    </dgm:pt>
    <dgm:pt modelId="{8FB59AC3-6ED1-4882-9647-4DA99A39DCB2}" type="pres">
      <dgm:prSet presAssocID="{2B8A928C-D2EF-496A-8E7A-3204A4FA3236}" presName="hierRoot2" presStyleCnt="0">
        <dgm:presLayoutVars>
          <dgm:hierBranch val="init"/>
        </dgm:presLayoutVars>
      </dgm:prSet>
      <dgm:spPr/>
    </dgm:pt>
    <dgm:pt modelId="{E3DF80C6-78E9-4822-91F1-03D061472949}" type="pres">
      <dgm:prSet presAssocID="{2B8A928C-D2EF-496A-8E7A-3204A4FA3236}" presName="rootComposite" presStyleCnt="0"/>
      <dgm:spPr/>
    </dgm:pt>
    <dgm:pt modelId="{6F4E2429-BC29-4A56-929D-4942EE667CDD}" type="pres">
      <dgm:prSet presAssocID="{2B8A928C-D2EF-496A-8E7A-3204A4FA3236}" presName="rootText" presStyleLbl="node2" presStyleIdx="1" presStyleCnt="2" custLinFactNeighborX="1777">
        <dgm:presLayoutVars>
          <dgm:chPref val="3"/>
        </dgm:presLayoutVars>
      </dgm:prSet>
      <dgm:spPr/>
    </dgm:pt>
    <dgm:pt modelId="{05C35D5D-1D82-48E9-A01C-573AC06D2AC5}" type="pres">
      <dgm:prSet presAssocID="{2B8A928C-D2EF-496A-8E7A-3204A4FA3236}" presName="rootConnector" presStyleLbl="node2" presStyleIdx="1" presStyleCnt="2"/>
      <dgm:spPr/>
    </dgm:pt>
    <dgm:pt modelId="{3ED34F55-0B6F-4A27-A360-C1B43BC37FC0}" type="pres">
      <dgm:prSet presAssocID="{2B8A928C-D2EF-496A-8E7A-3204A4FA3236}" presName="hierChild4" presStyleCnt="0"/>
      <dgm:spPr/>
    </dgm:pt>
    <dgm:pt modelId="{473F6259-E797-495F-826F-A334679E2523}" type="pres">
      <dgm:prSet presAssocID="{97E50FD6-F15B-45CA-B77F-580CE801CA72}" presName="Name37" presStyleLbl="parChTrans1D3" presStyleIdx="1" presStyleCnt="3"/>
      <dgm:spPr/>
    </dgm:pt>
    <dgm:pt modelId="{AD84E0EE-29B2-4638-B5F7-84B717BADAB8}" type="pres">
      <dgm:prSet presAssocID="{A78CF736-FE04-43CB-AB23-AB946EE5EE8A}" presName="hierRoot2" presStyleCnt="0">
        <dgm:presLayoutVars>
          <dgm:hierBranch val="init"/>
        </dgm:presLayoutVars>
      </dgm:prSet>
      <dgm:spPr/>
    </dgm:pt>
    <dgm:pt modelId="{55833977-52A9-4C23-BFDE-B1E4B3E624A6}" type="pres">
      <dgm:prSet presAssocID="{A78CF736-FE04-43CB-AB23-AB946EE5EE8A}" presName="rootComposite" presStyleCnt="0"/>
      <dgm:spPr/>
    </dgm:pt>
    <dgm:pt modelId="{87E908B4-DF53-406F-96D8-DE89AD39394B}" type="pres">
      <dgm:prSet presAssocID="{A78CF736-FE04-43CB-AB23-AB946EE5EE8A}" presName="rootText" presStyleLbl="node3" presStyleIdx="1" presStyleCnt="3" custScaleX="297167" custScaleY="424768" custLinFactNeighborX="4347" custLinFactNeighborY="86943">
        <dgm:presLayoutVars>
          <dgm:chPref val="3"/>
        </dgm:presLayoutVars>
      </dgm:prSet>
      <dgm:spPr/>
    </dgm:pt>
    <dgm:pt modelId="{B804CCB2-24E7-4FD7-9238-6156733D1698}" type="pres">
      <dgm:prSet presAssocID="{A78CF736-FE04-43CB-AB23-AB946EE5EE8A}" presName="rootConnector" presStyleLbl="node3" presStyleIdx="1" presStyleCnt="3"/>
      <dgm:spPr/>
    </dgm:pt>
    <dgm:pt modelId="{B5B29AE8-FB53-4C6C-B04F-CC0BF7B275EF}" type="pres">
      <dgm:prSet presAssocID="{A78CF736-FE04-43CB-AB23-AB946EE5EE8A}" presName="hierChild4" presStyleCnt="0"/>
      <dgm:spPr/>
    </dgm:pt>
    <dgm:pt modelId="{9E0AC08A-EE3B-4B76-8CA8-5A55941876D7}" type="pres">
      <dgm:prSet presAssocID="{A1EE7DC1-A699-4C0C-B203-0FE5153A4844}" presName="Name37" presStyleLbl="parChTrans1D4" presStyleIdx="5" presStyleCnt="8"/>
      <dgm:spPr/>
    </dgm:pt>
    <dgm:pt modelId="{FE4C845E-81D0-43FF-A3B7-D047D1721DA1}" type="pres">
      <dgm:prSet presAssocID="{46211C70-7EC5-405C-8D14-2371AB935D82}" presName="hierRoot2" presStyleCnt="0">
        <dgm:presLayoutVars>
          <dgm:hierBranch val="init"/>
        </dgm:presLayoutVars>
      </dgm:prSet>
      <dgm:spPr/>
    </dgm:pt>
    <dgm:pt modelId="{89A2D59D-F34A-4104-9B55-03BE7D1FB80E}" type="pres">
      <dgm:prSet presAssocID="{46211C70-7EC5-405C-8D14-2371AB935D82}" presName="rootComposite" presStyleCnt="0"/>
      <dgm:spPr/>
    </dgm:pt>
    <dgm:pt modelId="{B4F00EEA-6D49-48D0-AC6C-BDA3814F4064}" type="pres">
      <dgm:prSet presAssocID="{46211C70-7EC5-405C-8D14-2371AB935D82}" presName="rootText" presStyleLbl="node4" presStyleIdx="5" presStyleCnt="8" custScaleX="242267" custScaleY="501608" custLinFactY="75267" custLinFactNeighborX="22539" custLinFactNeighborY="100000">
        <dgm:presLayoutVars>
          <dgm:chPref val="3"/>
        </dgm:presLayoutVars>
      </dgm:prSet>
      <dgm:spPr/>
    </dgm:pt>
    <dgm:pt modelId="{4674AFD4-C3E1-413D-9E45-30D24B06EF80}" type="pres">
      <dgm:prSet presAssocID="{46211C70-7EC5-405C-8D14-2371AB935D82}" presName="rootConnector" presStyleLbl="node4" presStyleIdx="5" presStyleCnt="8"/>
      <dgm:spPr/>
    </dgm:pt>
    <dgm:pt modelId="{7F3B06A8-669C-487B-9358-5DE797C8957E}" type="pres">
      <dgm:prSet presAssocID="{46211C70-7EC5-405C-8D14-2371AB935D82}" presName="hierChild4" presStyleCnt="0"/>
      <dgm:spPr/>
    </dgm:pt>
    <dgm:pt modelId="{CADFE6E9-A0CB-4E84-A56A-D6C242861577}" type="pres">
      <dgm:prSet presAssocID="{46211C70-7EC5-405C-8D14-2371AB935D82}" presName="hierChild5" presStyleCnt="0"/>
      <dgm:spPr/>
    </dgm:pt>
    <dgm:pt modelId="{B68B7873-5349-4C7E-8E5A-21B364EA2AAD}" type="pres">
      <dgm:prSet presAssocID="{A78CF736-FE04-43CB-AB23-AB946EE5EE8A}" presName="hierChild5" presStyleCnt="0"/>
      <dgm:spPr/>
    </dgm:pt>
    <dgm:pt modelId="{B54979CE-E41A-4BAE-B5DA-54B8CA02A49B}" type="pres">
      <dgm:prSet presAssocID="{AF3248BA-C8A1-4435-A8C5-0463F6A3ECCE}" presName="Name37" presStyleLbl="parChTrans1D3" presStyleIdx="2" presStyleCnt="3"/>
      <dgm:spPr/>
    </dgm:pt>
    <dgm:pt modelId="{97DC42F4-5769-4B90-B42F-0D991A8F69B9}" type="pres">
      <dgm:prSet presAssocID="{2825CBD1-A8BC-4580-98D7-83B1A53DB861}" presName="hierRoot2" presStyleCnt="0">
        <dgm:presLayoutVars>
          <dgm:hierBranch val="init"/>
        </dgm:presLayoutVars>
      </dgm:prSet>
      <dgm:spPr/>
    </dgm:pt>
    <dgm:pt modelId="{2281DE30-B245-49C9-8300-38DA0A689610}" type="pres">
      <dgm:prSet presAssocID="{2825CBD1-A8BC-4580-98D7-83B1A53DB861}" presName="rootComposite" presStyleCnt="0"/>
      <dgm:spPr/>
    </dgm:pt>
    <dgm:pt modelId="{4E3F3B3C-ED21-4572-A816-A03F82D6E6A2}" type="pres">
      <dgm:prSet presAssocID="{2825CBD1-A8BC-4580-98D7-83B1A53DB861}" presName="rootText" presStyleLbl="node3" presStyleIdx="2" presStyleCnt="3" custScaleX="255431" custScaleY="371924" custLinFactX="100000" custLinFactNeighborX="126053" custLinFactNeighborY="-30430">
        <dgm:presLayoutVars>
          <dgm:chPref val="3"/>
        </dgm:presLayoutVars>
      </dgm:prSet>
      <dgm:spPr/>
    </dgm:pt>
    <dgm:pt modelId="{89411773-A9E1-4E91-B9C9-C82C40348BCC}" type="pres">
      <dgm:prSet presAssocID="{2825CBD1-A8BC-4580-98D7-83B1A53DB861}" presName="rootConnector" presStyleLbl="node3" presStyleIdx="2" presStyleCnt="3"/>
      <dgm:spPr/>
    </dgm:pt>
    <dgm:pt modelId="{F8974410-58D7-4873-BDC5-618D628A1BFB}" type="pres">
      <dgm:prSet presAssocID="{2825CBD1-A8BC-4580-98D7-83B1A53DB861}" presName="hierChild4" presStyleCnt="0"/>
      <dgm:spPr/>
    </dgm:pt>
    <dgm:pt modelId="{7E836FDD-9556-4D8B-B86D-F88DD38EEE7E}" type="pres">
      <dgm:prSet presAssocID="{2502AA9C-ACD9-4237-8211-1A9908098FF4}" presName="Name37" presStyleLbl="parChTrans1D4" presStyleIdx="6" presStyleCnt="8"/>
      <dgm:spPr/>
    </dgm:pt>
    <dgm:pt modelId="{B7675E1D-19BE-4D34-9D9C-CDE9D391346D}" type="pres">
      <dgm:prSet presAssocID="{FD4872ED-F5E4-4820-99FD-13548E46C3A9}" presName="hierRoot2" presStyleCnt="0">
        <dgm:presLayoutVars>
          <dgm:hierBranch val="init"/>
        </dgm:presLayoutVars>
      </dgm:prSet>
      <dgm:spPr/>
    </dgm:pt>
    <dgm:pt modelId="{63A89F62-D7F0-410A-8901-4B5B7CA97A2A}" type="pres">
      <dgm:prSet presAssocID="{FD4872ED-F5E4-4820-99FD-13548E46C3A9}" presName="rootComposite" presStyleCnt="0"/>
      <dgm:spPr/>
    </dgm:pt>
    <dgm:pt modelId="{E2DE5C95-9D35-4D75-9DEF-B3F3CD718E32}" type="pres">
      <dgm:prSet presAssocID="{FD4872ED-F5E4-4820-99FD-13548E46C3A9}" presName="rootText" presStyleLbl="node4" presStyleIdx="6" presStyleCnt="8" custScaleX="217405" custScaleY="443709" custLinFactX="92603" custLinFactNeighborX="100000" custLinFactNeighborY="21165">
        <dgm:presLayoutVars>
          <dgm:chPref val="3"/>
        </dgm:presLayoutVars>
      </dgm:prSet>
      <dgm:spPr/>
    </dgm:pt>
    <dgm:pt modelId="{0A87C8A7-EB8A-4E50-ACDE-B8FC06C4C443}" type="pres">
      <dgm:prSet presAssocID="{FD4872ED-F5E4-4820-99FD-13548E46C3A9}" presName="rootConnector" presStyleLbl="node4" presStyleIdx="6" presStyleCnt="8"/>
      <dgm:spPr/>
    </dgm:pt>
    <dgm:pt modelId="{7D5A1435-914C-4300-B104-2486DE4F3082}" type="pres">
      <dgm:prSet presAssocID="{FD4872ED-F5E4-4820-99FD-13548E46C3A9}" presName="hierChild4" presStyleCnt="0"/>
      <dgm:spPr/>
    </dgm:pt>
    <dgm:pt modelId="{733B68BD-C194-4D64-9AD1-119C079C1841}" type="pres">
      <dgm:prSet presAssocID="{F1DB7DFC-CF4E-4238-A13F-A253BE18B672}" presName="Name37" presStyleLbl="parChTrans1D4" presStyleIdx="7" presStyleCnt="8"/>
      <dgm:spPr/>
    </dgm:pt>
    <dgm:pt modelId="{BC8F01F1-EB0B-450B-AF18-954726303D2C}" type="pres">
      <dgm:prSet presAssocID="{205BD7D5-0043-48DB-AE38-737AD445DB41}" presName="hierRoot2" presStyleCnt="0">
        <dgm:presLayoutVars>
          <dgm:hierBranch val="init"/>
        </dgm:presLayoutVars>
      </dgm:prSet>
      <dgm:spPr/>
    </dgm:pt>
    <dgm:pt modelId="{2FE7AC7A-5A5E-492F-B8C8-803C5D620521}" type="pres">
      <dgm:prSet presAssocID="{205BD7D5-0043-48DB-AE38-737AD445DB41}" presName="rootComposite" presStyleCnt="0"/>
      <dgm:spPr/>
    </dgm:pt>
    <dgm:pt modelId="{D518E2D6-265E-4B1C-B3D8-429F253FE073}" type="pres">
      <dgm:prSet presAssocID="{205BD7D5-0043-48DB-AE38-737AD445DB41}" presName="rootText" presStyleLbl="node4" presStyleIdx="7" presStyleCnt="8" custScaleX="293792" custScaleY="566908" custLinFactY="100000" custLinFactNeighborX="8331" custLinFactNeighborY="176841">
        <dgm:presLayoutVars>
          <dgm:chPref val="3"/>
        </dgm:presLayoutVars>
      </dgm:prSet>
      <dgm:spPr/>
    </dgm:pt>
    <dgm:pt modelId="{4A00E415-92D9-4A48-B754-5A49DDE08FEA}" type="pres">
      <dgm:prSet presAssocID="{205BD7D5-0043-48DB-AE38-737AD445DB41}" presName="rootConnector" presStyleLbl="node4" presStyleIdx="7" presStyleCnt="8"/>
      <dgm:spPr/>
    </dgm:pt>
    <dgm:pt modelId="{EA4E2125-D334-4C81-91F8-B6CBA7D00E89}" type="pres">
      <dgm:prSet presAssocID="{205BD7D5-0043-48DB-AE38-737AD445DB41}" presName="hierChild4" presStyleCnt="0"/>
      <dgm:spPr/>
    </dgm:pt>
    <dgm:pt modelId="{550AC2ED-405F-4977-937E-3CD4F2925EDF}" type="pres">
      <dgm:prSet presAssocID="{205BD7D5-0043-48DB-AE38-737AD445DB41}" presName="hierChild5" presStyleCnt="0"/>
      <dgm:spPr/>
    </dgm:pt>
    <dgm:pt modelId="{37636C09-9074-4B1A-A681-F66F451CD4EB}" type="pres">
      <dgm:prSet presAssocID="{FD4872ED-F5E4-4820-99FD-13548E46C3A9}" presName="hierChild5" presStyleCnt="0"/>
      <dgm:spPr/>
    </dgm:pt>
    <dgm:pt modelId="{B6477C33-609F-43DF-B270-EAE4EAE4BDE4}" type="pres">
      <dgm:prSet presAssocID="{2825CBD1-A8BC-4580-98D7-83B1A53DB861}" presName="hierChild5" presStyleCnt="0"/>
      <dgm:spPr/>
    </dgm:pt>
    <dgm:pt modelId="{BCFD22C3-F4C3-4344-A91A-F0ECD7BAD885}" type="pres">
      <dgm:prSet presAssocID="{2B8A928C-D2EF-496A-8E7A-3204A4FA3236}" presName="hierChild5" presStyleCnt="0"/>
      <dgm:spPr/>
    </dgm:pt>
    <dgm:pt modelId="{AC6F6848-0CD9-4EE3-B93F-A55B685719C0}" type="pres">
      <dgm:prSet presAssocID="{BCB9C890-558E-4787-8895-FEC0D0C5FE65}" presName="hierChild3" presStyleCnt="0"/>
      <dgm:spPr/>
    </dgm:pt>
  </dgm:ptLst>
  <dgm:cxnLst>
    <dgm:cxn modelId="{161E8800-2E23-4D62-8EF4-725FB2BAD8D1}" type="presOf" srcId="{2B8A928C-D2EF-496A-8E7A-3204A4FA3236}" destId="{6F4E2429-BC29-4A56-929D-4942EE667CDD}" srcOrd="0" destOrd="0" presId="urn:microsoft.com/office/officeart/2005/8/layout/orgChart1"/>
    <dgm:cxn modelId="{EC82A401-6E39-49F7-8DFF-0F94C856E135}" type="presOf" srcId="{22376BD0-FF4A-43E1-9AA8-586BAF50C65A}" destId="{D3510AA7-2A19-4C45-813A-775913E95A17}" srcOrd="0" destOrd="0" presId="urn:microsoft.com/office/officeart/2005/8/layout/orgChart1"/>
    <dgm:cxn modelId="{21E19003-B89B-43A9-A525-57E957188957}" type="presOf" srcId="{2502AA9C-ACD9-4237-8211-1A9908098FF4}" destId="{7E836FDD-9556-4D8B-B86D-F88DD38EEE7E}" srcOrd="0" destOrd="0" presId="urn:microsoft.com/office/officeart/2005/8/layout/orgChart1"/>
    <dgm:cxn modelId="{096E8A0F-A767-4726-B848-326A738E1C68}" srcId="{3BE698B5-4F2B-46B7-B2A6-3B691F628922}" destId="{333A4EDE-FFD3-4F18-BD3D-A94E3BC9DD98}" srcOrd="1" destOrd="0" parTransId="{77CC642B-3F50-4813-B1BB-4E6425FDCAFC}" sibTransId="{7CCF7407-CABD-40CD-8D8C-8865EA28CF17}"/>
    <dgm:cxn modelId="{9FCAC213-9643-4C2E-97FD-232FAF5D7070}" type="presOf" srcId="{A78CF736-FE04-43CB-AB23-AB946EE5EE8A}" destId="{B804CCB2-24E7-4FD7-9238-6156733D1698}" srcOrd="1" destOrd="0" presId="urn:microsoft.com/office/officeart/2005/8/layout/orgChart1"/>
    <dgm:cxn modelId="{6E865E15-DC86-43AB-9EE7-24CE12B81E5D}" srcId="{3A7BFFCF-9B47-41A9-A676-DBF84969FA6F}" destId="{3BE698B5-4F2B-46B7-B2A6-3B691F628922}" srcOrd="0" destOrd="0" parTransId="{6FD43390-C170-41C7-8B0E-CD901D1F293F}" sibTransId="{C0985F3B-4B93-4CEF-A80D-DFB0771396DA}"/>
    <dgm:cxn modelId="{17429719-D73D-45C7-B23B-6447A7082CF3}" type="presOf" srcId="{333A4EDE-FFD3-4F18-BD3D-A94E3BC9DD98}" destId="{5D5FC323-122A-4494-8365-417FB517557D}" srcOrd="1" destOrd="0" presId="urn:microsoft.com/office/officeart/2005/8/layout/orgChart1"/>
    <dgm:cxn modelId="{9746F71C-828C-4104-B63D-E49DE9C8ED33}" type="presOf" srcId="{BCB9C890-558E-4787-8895-FEC0D0C5FE65}" destId="{81DEA86A-6335-4FF2-BBCB-45A92A2B30B8}" srcOrd="1" destOrd="0" presId="urn:microsoft.com/office/officeart/2005/8/layout/orgChart1"/>
    <dgm:cxn modelId="{5168D41F-88D3-4AD7-9C27-A210643B087A}" type="presOf" srcId="{46211C70-7EC5-405C-8D14-2371AB935D82}" destId="{B4F00EEA-6D49-48D0-AC6C-BDA3814F4064}" srcOrd="0" destOrd="0" presId="urn:microsoft.com/office/officeart/2005/8/layout/orgChart1"/>
    <dgm:cxn modelId="{1E416028-E24A-4890-8A08-B0DD111178F2}" type="presOf" srcId="{A1EE7DC1-A699-4C0C-B203-0FE5153A4844}" destId="{9E0AC08A-EE3B-4B76-8CA8-5A55941876D7}" srcOrd="0" destOrd="0" presId="urn:microsoft.com/office/officeart/2005/8/layout/orgChart1"/>
    <dgm:cxn modelId="{D15D3929-15D1-4F02-B0B3-DF2B6D444F29}" type="presOf" srcId="{2825CBD1-A8BC-4580-98D7-83B1A53DB861}" destId="{4E3F3B3C-ED21-4572-A816-A03F82D6E6A2}" srcOrd="0" destOrd="0" presId="urn:microsoft.com/office/officeart/2005/8/layout/orgChart1"/>
    <dgm:cxn modelId="{6439062F-5E2E-47F4-8BF4-FB4AB2ECF36F}" type="presOf" srcId="{4E48B4E0-5072-4AF6-9A5A-084142CBD44F}" destId="{0F185B89-C397-413C-B364-5F90AA1936F4}" srcOrd="1" destOrd="0" presId="urn:microsoft.com/office/officeart/2005/8/layout/orgChart1"/>
    <dgm:cxn modelId="{17D0C739-0364-4FFD-B661-451A4208C803}" type="presOf" srcId="{6DC752F9-8DB3-4B04-9A96-076AEE6F5B1A}" destId="{0B510CE2-79AB-404D-9AC7-4BB1568E2034}" srcOrd="0" destOrd="0" presId="urn:microsoft.com/office/officeart/2005/8/layout/orgChart1"/>
    <dgm:cxn modelId="{094CB15F-F955-4575-B310-1B4D6942E0CA}" type="presOf" srcId="{2825CBD1-A8BC-4580-98D7-83B1A53DB861}" destId="{89411773-A9E1-4E91-B9C9-C82C40348BCC}" srcOrd="1" destOrd="0" presId="urn:microsoft.com/office/officeart/2005/8/layout/orgChart1"/>
    <dgm:cxn modelId="{F569E662-D8CD-4D47-B1C7-23BF99111EF5}" type="presOf" srcId="{205BD7D5-0043-48DB-AE38-737AD445DB41}" destId="{D518E2D6-265E-4B1C-B3D8-429F253FE073}" srcOrd="0" destOrd="0" presId="urn:microsoft.com/office/officeart/2005/8/layout/orgChart1"/>
    <dgm:cxn modelId="{D5F79E48-B6FA-4D5E-A8B4-220353071AD2}" type="presOf" srcId="{6FD43390-C170-41C7-8B0E-CD901D1F293F}" destId="{CED503A3-C679-4B12-840F-95608C1F8694}" srcOrd="0" destOrd="0" presId="urn:microsoft.com/office/officeart/2005/8/layout/orgChart1"/>
    <dgm:cxn modelId="{5464416A-CD30-41C7-AAEB-406B584328BE}" srcId="{3BE698B5-4F2B-46B7-B2A6-3B691F628922}" destId="{F769C8C2-8893-42AD-AF3B-F4EE42F88AF2}" srcOrd="0" destOrd="0" parTransId="{96208279-56AD-4EBE-8911-579D5C0B48D3}" sibTransId="{21F67DE3-D8C8-47F0-B0AA-E85AD22B11F1}"/>
    <dgm:cxn modelId="{CE0EB36D-1B1B-4493-8AD4-281AC58947C2}" type="presOf" srcId="{F1DB7DFC-CF4E-4238-A13F-A253BE18B672}" destId="{733B68BD-C194-4D64-9AD1-119C079C1841}" srcOrd="0" destOrd="0" presId="urn:microsoft.com/office/officeart/2005/8/layout/orgChart1"/>
    <dgm:cxn modelId="{70BA7A6E-2043-4E94-8783-16475B3F45F8}" type="presOf" srcId="{2CF6265F-08AA-44D4-AC7B-8A7A95CFFDB7}" destId="{0AA91E3E-EA27-47DA-875A-06DC5EABFA75}" srcOrd="0" destOrd="0" presId="urn:microsoft.com/office/officeart/2005/8/layout/orgChart1"/>
    <dgm:cxn modelId="{F4F3496F-A0EF-413E-A83C-A355C6BEB962}" type="presOf" srcId="{3A7BFFCF-9B47-41A9-A676-DBF84969FA6F}" destId="{390DE208-B309-48C7-8F36-FB485F83DF9E}" srcOrd="1" destOrd="0" presId="urn:microsoft.com/office/officeart/2005/8/layout/orgChart1"/>
    <dgm:cxn modelId="{3EFEED6F-537C-4034-B979-BFAC0B3E853A}" type="presOf" srcId="{A2F9F807-D34D-4E27-91B2-C53956482EA2}" destId="{7D70506D-49B0-4301-8369-872B712D36EC}" srcOrd="1" destOrd="0" presId="urn:microsoft.com/office/officeart/2005/8/layout/orgChart1"/>
    <dgm:cxn modelId="{1D525B52-5888-42DE-9F14-2A15A3695499}" type="presOf" srcId="{97E50FD6-F15B-45CA-B77F-580CE801CA72}" destId="{473F6259-E797-495F-826F-A334679E2523}" srcOrd="0" destOrd="0" presId="urn:microsoft.com/office/officeart/2005/8/layout/orgChart1"/>
    <dgm:cxn modelId="{527A6F52-9072-4F35-B16E-865BC976E56A}" type="presOf" srcId="{AF3248BA-C8A1-4435-A8C5-0463F6A3ECCE}" destId="{B54979CE-E41A-4BAE-B5DA-54B8CA02A49B}" srcOrd="0" destOrd="0" presId="urn:microsoft.com/office/officeart/2005/8/layout/orgChart1"/>
    <dgm:cxn modelId="{DD045652-9FC3-4026-AF1F-5A9A06235982}" srcId="{2825CBD1-A8BC-4580-98D7-83B1A53DB861}" destId="{FD4872ED-F5E4-4820-99FD-13548E46C3A9}" srcOrd="0" destOrd="0" parTransId="{2502AA9C-ACD9-4237-8211-1A9908098FF4}" sibTransId="{4A7EA93C-FEF5-485D-9E25-0119B9C5DAA5}"/>
    <dgm:cxn modelId="{C589BE52-8E2C-485E-B4B1-EDD8BA4E1BCF}" srcId="{FD4872ED-F5E4-4820-99FD-13548E46C3A9}" destId="{205BD7D5-0043-48DB-AE38-737AD445DB41}" srcOrd="0" destOrd="0" parTransId="{F1DB7DFC-CF4E-4238-A13F-A253BE18B672}" sibTransId="{F4620E67-1482-4F96-8803-416AC2309BD7}"/>
    <dgm:cxn modelId="{DD15C252-9237-49D3-8AFF-7AAB2C910815}" srcId="{333A4EDE-FFD3-4F18-BD3D-A94E3BC9DD98}" destId="{4E48B4E0-5072-4AF6-9A5A-084142CBD44F}" srcOrd="1" destOrd="0" parTransId="{6DC752F9-8DB3-4B04-9A96-076AEE6F5B1A}" sibTransId="{13579377-941A-472C-9ECE-57EF683C6D31}"/>
    <dgm:cxn modelId="{C0A0B153-5911-4438-9926-F3090A2DF677}" type="presOf" srcId="{7803B70F-7A6C-495C-8895-58169D575ED7}" destId="{6B1C70AC-5AC5-422A-A16C-050DE08633AD}" srcOrd="0" destOrd="0" presId="urn:microsoft.com/office/officeart/2005/8/layout/orgChart1"/>
    <dgm:cxn modelId="{E7173D74-110A-4441-B93B-2E1CD181C765}" srcId="{BCB9C890-558E-4787-8895-FEC0D0C5FE65}" destId="{2B8A928C-D2EF-496A-8E7A-3204A4FA3236}" srcOrd="1" destOrd="0" parTransId="{2CF6265F-08AA-44D4-AC7B-8A7A95CFFDB7}" sibTransId="{99613BA9-4DA8-4481-BD78-41030182AE1E}"/>
    <dgm:cxn modelId="{27339174-6931-4C57-B105-B31D3EAC6FA7}" type="presOf" srcId="{4E48B4E0-5072-4AF6-9A5A-084142CBD44F}" destId="{163B9D7D-E27E-4F9D-BD7C-E1387E344291}" srcOrd="0" destOrd="0" presId="urn:microsoft.com/office/officeart/2005/8/layout/orgChart1"/>
    <dgm:cxn modelId="{DE890877-AEF5-4BB9-A058-330D5CD40BB9}" srcId="{2B8A928C-D2EF-496A-8E7A-3204A4FA3236}" destId="{A78CF736-FE04-43CB-AB23-AB946EE5EE8A}" srcOrd="0" destOrd="0" parTransId="{97E50FD6-F15B-45CA-B77F-580CE801CA72}" sibTransId="{18F73876-08C4-4513-9E96-CAA8DA298FBE}"/>
    <dgm:cxn modelId="{CF7F4782-7A49-4895-81DF-17EAAFD5513E}" type="presOf" srcId="{0C6E7D7A-8921-498F-81AF-E85C6DD28652}" destId="{F43CE601-2EB6-441C-AA16-9E1D4A28AF89}" srcOrd="0" destOrd="0" presId="urn:microsoft.com/office/officeart/2005/8/layout/orgChart1"/>
    <dgm:cxn modelId="{0D735390-4324-4643-8527-F3677785A5EE}" type="presOf" srcId="{DBD3E6B7-8C85-45E8-B6C7-73E5B84FD9CB}" destId="{B1251FEC-ABAF-4E4A-B216-D8320B441BEE}" srcOrd="0" destOrd="0" presId="urn:microsoft.com/office/officeart/2005/8/layout/orgChart1"/>
    <dgm:cxn modelId="{4D331C91-207D-4EA5-AA4D-E40939990ABD}" type="presOf" srcId="{F769C8C2-8893-42AD-AF3B-F4EE42F88AF2}" destId="{B8CC9C4C-C936-4F95-847E-FEB713F86BE2}" srcOrd="0" destOrd="0" presId="urn:microsoft.com/office/officeart/2005/8/layout/orgChart1"/>
    <dgm:cxn modelId="{F83CD993-FC66-47EC-8BBA-19C7903C799E}" type="presOf" srcId="{205BD7D5-0043-48DB-AE38-737AD445DB41}" destId="{4A00E415-92D9-4A48-B754-5A49DDE08FEA}" srcOrd="1" destOrd="0" presId="urn:microsoft.com/office/officeart/2005/8/layout/orgChart1"/>
    <dgm:cxn modelId="{9F15EA95-AA97-49DA-AE28-045E92F80625}" srcId="{4E48B4E0-5072-4AF6-9A5A-084142CBD44F}" destId="{7803B70F-7A6C-495C-8895-58169D575ED7}" srcOrd="0" destOrd="0" parTransId="{DBD3E6B7-8C85-45E8-B6C7-73E5B84FD9CB}" sibTransId="{5D0A7FB5-E6DE-479D-9C4D-082B29630843}"/>
    <dgm:cxn modelId="{2C86E89C-F429-471A-8E09-C42871F5CE81}" type="presOf" srcId="{C60CAD2D-A376-4A86-AE52-A49480C3DDE8}" destId="{F08D41B0-264B-4C8A-9DEC-5EC5E9FC6E39}" srcOrd="0" destOrd="0" presId="urn:microsoft.com/office/officeart/2005/8/layout/orgChart1"/>
    <dgm:cxn modelId="{197B799F-8C4A-4E32-8276-055B1D1B609B}" type="presOf" srcId="{2B8A928C-D2EF-496A-8E7A-3204A4FA3236}" destId="{05C35D5D-1D82-48E9-A01C-573AC06D2AC5}" srcOrd="1" destOrd="0" presId="urn:microsoft.com/office/officeart/2005/8/layout/orgChart1"/>
    <dgm:cxn modelId="{D0B4BF9F-F431-4922-9C85-E86AB014B32F}" type="presOf" srcId="{A78CF736-FE04-43CB-AB23-AB946EE5EE8A}" destId="{87E908B4-DF53-406F-96D8-DE89AD39394B}" srcOrd="0" destOrd="0" presId="urn:microsoft.com/office/officeart/2005/8/layout/orgChart1"/>
    <dgm:cxn modelId="{9C74EDAA-2A05-4A27-B763-37D838D12109}" type="presOf" srcId="{333A4EDE-FFD3-4F18-BD3D-A94E3BC9DD98}" destId="{FB06C1FB-3F19-4D16-B1E0-1AAE88A2CCCA}" srcOrd="0" destOrd="0" presId="urn:microsoft.com/office/officeart/2005/8/layout/orgChart1"/>
    <dgm:cxn modelId="{060006B5-9775-4868-8DC9-A76C232934C7}" type="presOf" srcId="{FD4872ED-F5E4-4820-99FD-13548E46C3A9}" destId="{E2DE5C95-9D35-4D75-9DEF-B3F3CD718E32}" srcOrd="0" destOrd="0" presId="urn:microsoft.com/office/officeart/2005/8/layout/orgChart1"/>
    <dgm:cxn modelId="{FB4F65C1-0A5E-4E7B-8325-4E7DA7F249BB}" srcId="{333A4EDE-FFD3-4F18-BD3D-A94E3BC9DD98}" destId="{A2F9F807-D34D-4E27-91B2-C53956482EA2}" srcOrd="0" destOrd="0" parTransId="{C60CAD2D-A376-4A86-AE52-A49480C3DDE8}" sibTransId="{0F018DDF-FB83-4C32-9B64-ACA3614E1B43}"/>
    <dgm:cxn modelId="{15CD71C6-6BF4-453B-958C-F083D757F72D}" type="presOf" srcId="{46211C70-7EC5-405C-8D14-2371AB935D82}" destId="{4674AFD4-C3E1-413D-9E45-30D24B06EF80}" srcOrd="1" destOrd="0" presId="urn:microsoft.com/office/officeart/2005/8/layout/orgChart1"/>
    <dgm:cxn modelId="{6633C3C8-281D-4621-8FA9-8A67F07762A8}" type="presOf" srcId="{3BE698B5-4F2B-46B7-B2A6-3B691F628922}" destId="{EB4E185D-4A99-4536-8F96-4821E876DBF6}" srcOrd="1" destOrd="0" presId="urn:microsoft.com/office/officeart/2005/8/layout/orgChart1"/>
    <dgm:cxn modelId="{0F63E8D6-16DD-4B61-8C8C-223C6831564A}" type="presOf" srcId="{96208279-56AD-4EBE-8911-579D5C0B48D3}" destId="{763F4DCF-6C1F-44D7-85C6-E2142FDE9980}" srcOrd="0" destOrd="0" presId="urn:microsoft.com/office/officeart/2005/8/layout/orgChart1"/>
    <dgm:cxn modelId="{355ED8DF-7DBC-4D0A-946C-2034F9C5A460}" srcId="{0C6E7D7A-8921-498F-81AF-E85C6DD28652}" destId="{BCB9C890-558E-4787-8895-FEC0D0C5FE65}" srcOrd="0" destOrd="0" parTransId="{F7056B4C-FB30-4AC4-A08A-CE7F722BD6A5}" sibTransId="{BA983D3A-EB4F-4796-9495-1357507D0E0B}"/>
    <dgm:cxn modelId="{0C44C7E0-52B8-4A00-97C5-B9449F21F0A9}" srcId="{BCB9C890-558E-4787-8895-FEC0D0C5FE65}" destId="{3A7BFFCF-9B47-41A9-A676-DBF84969FA6F}" srcOrd="0" destOrd="0" parTransId="{22376BD0-FF4A-43E1-9AA8-586BAF50C65A}" sibTransId="{AE226263-D5B2-41FB-BE6E-F588D57B085B}"/>
    <dgm:cxn modelId="{2A9EC5E3-EB92-4259-AA42-AAD3D1F96588}" srcId="{A78CF736-FE04-43CB-AB23-AB946EE5EE8A}" destId="{46211C70-7EC5-405C-8D14-2371AB935D82}" srcOrd="0" destOrd="0" parTransId="{A1EE7DC1-A699-4C0C-B203-0FE5153A4844}" sibTransId="{9956F864-F923-4B56-9B7E-5C3E73561560}"/>
    <dgm:cxn modelId="{5DD8CEF0-B199-47F5-9D2A-A5F3139B045F}" type="presOf" srcId="{3A7BFFCF-9B47-41A9-A676-DBF84969FA6F}" destId="{2623FD6D-08FC-43A2-8B2F-CB5B0AE0EB58}" srcOrd="0" destOrd="0" presId="urn:microsoft.com/office/officeart/2005/8/layout/orgChart1"/>
    <dgm:cxn modelId="{3AF49EF1-7D94-4B09-A907-C7D931BA4221}" type="presOf" srcId="{A2F9F807-D34D-4E27-91B2-C53956482EA2}" destId="{7DC94725-AC6D-41FD-94A5-BB49A7BDB28D}" srcOrd="0" destOrd="0" presId="urn:microsoft.com/office/officeart/2005/8/layout/orgChart1"/>
    <dgm:cxn modelId="{83036DF6-AB6B-4951-9802-2772178CC43B}" type="presOf" srcId="{BCB9C890-558E-4787-8895-FEC0D0C5FE65}" destId="{A429B4E1-DDD1-4083-84B1-917477B5BC8C}" srcOrd="0" destOrd="0" presId="urn:microsoft.com/office/officeart/2005/8/layout/orgChart1"/>
    <dgm:cxn modelId="{D1B39FF7-86E6-4F83-BE70-EB5C60AE1D4B}" type="presOf" srcId="{FD4872ED-F5E4-4820-99FD-13548E46C3A9}" destId="{0A87C8A7-EB8A-4E50-ACDE-B8FC06C4C443}" srcOrd="1" destOrd="0" presId="urn:microsoft.com/office/officeart/2005/8/layout/orgChart1"/>
    <dgm:cxn modelId="{0F6607F8-A4B9-4B62-8705-963BDA0CE36A}" srcId="{2B8A928C-D2EF-496A-8E7A-3204A4FA3236}" destId="{2825CBD1-A8BC-4580-98D7-83B1A53DB861}" srcOrd="1" destOrd="0" parTransId="{AF3248BA-C8A1-4435-A8C5-0463F6A3ECCE}" sibTransId="{496953DA-B911-4289-BBB5-2C84CD04A4BB}"/>
    <dgm:cxn modelId="{E150E8F8-3E50-45BD-B22E-5BED7265ABA2}" type="presOf" srcId="{3BE698B5-4F2B-46B7-B2A6-3B691F628922}" destId="{757FB10D-9892-4370-AB2D-786D5FD6426B}" srcOrd="0" destOrd="0" presId="urn:microsoft.com/office/officeart/2005/8/layout/orgChart1"/>
    <dgm:cxn modelId="{FAC45EFC-9461-4AB0-AF00-8B4108E15F0B}" type="presOf" srcId="{77CC642B-3F50-4813-B1BB-4E6425FDCAFC}" destId="{C4223856-9E20-4B92-9706-E078EB1E0075}" srcOrd="0" destOrd="0" presId="urn:microsoft.com/office/officeart/2005/8/layout/orgChart1"/>
    <dgm:cxn modelId="{19BA0EFE-A951-43B1-9A00-3741FEF09F60}" type="presOf" srcId="{F769C8C2-8893-42AD-AF3B-F4EE42F88AF2}" destId="{D70F060C-0DBF-44BD-BC73-7C343D0512A5}" srcOrd="1" destOrd="0" presId="urn:microsoft.com/office/officeart/2005/8/layout/orgChart1"/>
    <dgm:cxn modelId="{4D93E4FF-625D-4941-A48C-5B57B225DDB2}" type="presOf" srcId="{7803B70F-7A6C-495C-8895-58169D575ED7}" destId="{AF761644-A9B4-4432-AEC4-D0A97E26077B}" srcOrd="1" destOrd="0" presId="urn:microsoft.com/office/officeart/2005/8/layout/orgChart1"/>
    <dgm:cxn modelId="{50559603-9350-4E45-B857-06E3A41F3BB0}" type="presParOf" srcId="{F43CE601-2EB6-441C-AA16-9E1D4A28AF89}" destId="{1039D36B-C57B-4935-A44A-44750AFEABFE}" srcOrd="0" destOrd="0" presId="urn:microsoft.com/office/officeart/2005/8/layout/orgChart1"/>
    <dgm:cxn modelId="{78D36D2E-6F61-445E-A067-3F102A0826C9}" type="presParOf" srcId="{1039D36B-C57B-4935-A44A-44750AFEABFE}" destId="{BC9F85EF-42D5-4651-A6C6-AEC751CFC6C9}" srcOrd="0" destOrd="0" presId="urn:microsoft.com/office/officeart/2005/8/layout/orgChart1"/>
    <dgm:cxn modelId="{A3802707-F98D-4498-BCB2-6E234FB09912}" type="presParOf" srcId="{BC9F85EF-42D5-4651-A6C6-AEC751CFC6C9}" destId="{A429B4E1-DDD1-4083-84B1-917477B5BC8C}" srcOrd="0" destOrd="0" presId="urn:microsoft.com/office/officeart/2005/8/layout/orgChart1"/>
    <dgm:cxn modelId="{F4E3BCEB-6B2E-448B-8CE8-8CCDA616436C}" type="presParOf" srcId="{BC9F85EF-42D5-4651-A6C6-AEC751CFC6C9}" destId="{81DEA86A-6335-4FF2-BBCB-45A92A2B30B8}" srcOrd="1" destOrd="0" presId="urn:microsoft.com/office/officeart/2005/8/layout/orgChart1"/>
    <dgm:cxn modelId="{3DCC8CFC-18A0-4CFA-A0B7-155CBB3FAB19}" type="presParOf" srcId="{1039D36B-C57B-4935-A44A-44750AFEABFE}" destId="{D04760D5-92D4-46BE-93DD-51BF8CABB3D6}" srcOrd="1" destOrd="0" presId="urn:microsoft.com/office/officeart/2005/8/layout/orgChart1"/>
    <dgm:cxn modelId="{F0BAEB08-DA43-47CA-BDE5-15EBF7B01979}" type="presParOf" srcId="{D04760D5-92D4-46BE-93DD-51BF8CABB3D6}" destId="{D3510AA7-2A19-4C45-813A-775913E95A17}" srcOrd="0" destOrd="0" presId="urn:microsoft.com/office/officeart/2005/8/layout/orgChart1"/>
    <dgm:cxn modelId="{89FC6A7F-681A-46B5-BACB-93AB3E694ECE}" type="presParOf" srcId="{D04760D5-92D4-46BE-93DD-51BF8CABB3D6}" destId="{AA5D0D15-7364-4817-9270-B44CEDB1A540}" srcOrd="1" destOrd="0" presId="urn:microsoft.com/office/officeart/2005/8/layout/orgChart1"/>
    <dgm:cxn modelId="{4439261E-CF04-47FE-95E1-6F9F3DBB8928}" type="presParOf" srcId="{AA5D0D15-7364-4817-9270-B44CEDB1A540}" destId="{82001936-6C2E-4BF2-AAE8-2C55D2055162}" srcOrd="0" destOrd="0" presId="urn:microsoft.com/office/officeart/2005/8/layout/orgChart1"/>
    <dgm:cxn modelId="{D07371CB-4474-4F74-B951-9C3BAABFDFC9}" type="presParOf" srcId="{82001936-6C2E-4BF2-AAE8-2C55D2055162}" destId="{2623FD6D-08FC-43A2-8B2F-CB5B0AE0EB58}" srcOrd="0" destOrd="0" presId="urn:microsoft.com/office/officeart/2005/8/layout/orgChart1"/>
    <dgm:cxn modelId="{CB66700F-FFCE-406A-A2A8-E8FAE09A48B9}" type="presParOf" srcId="{82001936-6C2E-4BF2-AAE8-2C55D2055162}" destId="{390DE208-B309-48C7-8F36-FB485F83DF9E}" srcOrd="1" destOrd="0" presId="urn:microsoft.com/office/officeart/2005/8/layout/orgChart1"/>
    <dgm:cxn modelId="{8D10EC11-F58C-4062-BBEA-B775B9BDE363}" type="presParOf" srcId="{AA5D0D15-7364-4817-9270-B44CEDB1A540}" destId="{5CE15DD7-B0B5-4891-AAE0-EA5667E86874}" srcOrd="1" destOrd="0" presId="urn:microsoft.com/office/officeart/2005/8/layout/orgChart1"/>
    <dgm:cxn modelId="{98AEE566-A6C8-446E-9609-3D127B79623E}" type="presParOf" srcId="{5CE15DD7-B0B5-4891-AAE0-EA5667E86874}" destId="{CED503A3-C679-4B12-840F-95608C1F8694}" srcOrd="0" destOrd="0" presId="urn:microsoft.com/office/officeart/2005/8/layout/orgChart1"/>
    <dgm:cxn modelId="{B3A51D1C-F0F4-4D7C-B4C3-DB279F4A46B4}" type="presParOf" srcId="{5CE15DD7-B0B5-4891-AAE0-EA5667E86874}" destId="{2B1B31E1-DF3C-41D4-9D67-0BDE34A2C9E4}" srcOrd="1" destOrd="0" presId="urn:microsoft.com/office/officeart/2005/8/layout/orgChart1"/>
    <dgm:cxn modelId="{349E063E-DFB5-4DD8-AC61-FC8004FDB1B7}" type="presParOf" srcId="{2B1B31E1-DF3C-41D4-9D67-0BDE34A2C9E4}" destId="{D40139AA-EBED-40D0-A8CA-1C8F27E48FD1}" srcOrd="0" destOrd="0" presId="urn:microsoft.com/office/officeart/2005/8/layout/orgChart1"/>
    <dgm:cxn modelId="{24875F2A-F611-4335-973A-862DDAB95886}" type="presParOf" srcId="{D40139AA-EBED-40D0-A8CA-1C8F27E48FD1}" destId="{757FB10D-9892-4370-AB2D-786D5FD6426B}" srcOrd="0" destOrd="0" presId="urn:microsoft.com/office/officeart/2005/8/layout/orgChart1"/>
    <dgm:cxn modelId="{BF202D02-6005-444F-99DD-25649509B9A7}" type="presParOf" srcId="{D40139AA-EBED-40D0-A8CA-1C8F27E48FD1}" destId="{EB4E185D-4A99-4536-8F96-4821E876DBF6}" srcOrd="1" destOrd="0" presId="urn:microsoft.com/office/officeart/2005/8/layout/orgChart1"/>
    <dgm:cxn modelId="{301D8F51-6085-4765-917C-3D3EE28AD8DC}" type="presParOf" srcId="{2B1B31E1-DF3C-41D4-9D67-0BDE34A2C9E4}" destId="{4E3EB527-1617-42AB-BBE1-983CA566C331}" srcOrd="1" destOrd="0" presId="urn:microsoft.com/office/officeart/2005/8/layout/orgChart1"/>
    <dgm:cxn modelId="{6FEC4182-BA3E-4D97-951A-3FBEC017513F}" type="presParOf" srcId="{4E3EB527-1617-42AB-BBE1-983CA566C331}" destId="{763F4DCF-6C1F-44D7-85C6-E2142FDE9980}" srcOrd="0" destOrd="0" presId="urn:microsoft.com/office/officeart/2005/8/layout/orgChart1"/>
    <dgm:cxn modelId="{6624506F-8552-4E62-9E0E-253A799AE99D}" type="presParOf" srcId="{4E3EB527-1617-42AB-BBE1-983CA566C331}" destId="{9FCA88CC-2DCB-4E3B-A698-B9397DD034A1}" srcOrd="1" destOrd="0" presId="urn:microsoft.com/office/officeart/2005/8/layout/orgChart1"/>
    <dgm:cxn modelId="{DF10C459-3BF8-4B7E-9C01-53DCAC112F16}" type="presParOf" srcId="{9FCA88CC-2DCB-4E3B-A698-B9397DD034A1}" destId="{7082D92C-C155-4C10-98A2-A0815EC0FAB9}" srcOrd="0" destOrd="0" presId="urn:microsoft.com/office/officeart/2005/8/layout/orgChart1"/>
    <dgm:cxn modelId="{3DE9515E-F0AA-4613-A067-BCC455D0DA5E}" type="presParOf" srcId="{7082D92C-C155-4C10-98A2-A0815EC0FAB9}" destId="{B8CC9C4C-C936-4F95-847E-FEB713F86BE2}" srcOrd="0" destOrd="0" presId="urn:microsoft.com/office/officeart/2005/8/layout/orgChart1"/>
    <dgm:cxn modelId="{E77C46FB-A7A2-4550-913A-B45B3A4B087F}" type="presParOf" srcId="{7082D92C-C155-4C10-98A2-A0815EC0FAB9}" destId="{D70F060C-0DBF-44BD-BC73-7C343D0512A5}" srcOrd="1" destOrd="0" presId="urn:microsoft.com/office/officeart/2005/8/layout/orgChart1"/>
    <dgm:cxn modelId="{F657A1EA-4D4E-4ED9-937F-FA8A58DD1704}" type="presParOf" srcId="{9FCA88CC-2DCB-4E3B-A698-B9397DD034A1}" destId="{ABA443C1-0C8A-48FF-A002-2B729FF70FA8}" srcOrd="1" destOrd="0" presId="urn:microsoft.com/office/officeart/2005/8/layout/orgChart1"/>
    <dgm:cxn modelId="{DDA57168-7482-4A1B-9232-3A416E7BC5F6}" type="presParOf" srcId="{9FCA88CC-2DCB-4E3B-A698-B9397DD034A1}" destId="{74B03387-F1DC-4377-AF0E-27C241254E46}" srcOrd="2" destOrd="0" presId="urn:microsoft.com/office/officeart/2005/8/layout/orgChart1"/>
    <dgm:cxn modelId="{5D26747E-B5B2-418A-AAFC-8369EB406C26}" type="presParOf" srcId="{4E3EB527-1617-42AB-BBE1-983CA566C331}" destId="{C4223856-9E20-4B92-9706-E078EB1E0075}" srcOrd="2" destOrd="0" presId="urn:microsoft.com/office/officeart/2005/8/layout/orgChart1"/>
    <dgm:cxn modelId="{52130C60-74F5-41B7-8DFD-24645B8B85C5}" type="presParOf" srcId="{4E3EB527-1617-42AB-BBE1-983CA566C331}" destId="{B483AE16-17C2-4474-B26A-962313297BCB}" srcOrd="3" destOrd="0" presId="urn:microsoft.com/office/officeart/2005/8/layout/orgChart1"/>
    <dgm:cxn modelId="{491A2D67-E4E8-4053-917D-16D3F4E89558}" type="presParOf" srcId="{B483AE16-17C2-4474-B26A-962313297BCB}" destId="{49971BBD-57F6-4CB9-BF36-3979C9178181}" srcOrd="0" destOrd="0" presId="urn:microsoft.com/office/officeart/2005/8/layout/orgChart1"/>
    <dgm:cxn modelId="{D5779140-1297-45BA-8DC1-4961FF32369F}" type="presParOf" srcId="{49971BBD-57F6-4CB9-BF36-3979C9178181}" destId="{FB06C1FB-3F19-4D16-B1E0-1AAE88A2CCCA}" srcOrd="0" destOrd="0" presId="urn:microsoft.com/office/officeart/2005/8/layout/orgChart1"/>
    <dgm:cxn modelId="{E2C1631D-903C-4C65-9A10-FB9784FB84B4}" type="presParOf" srcId="{49971BBD-57F6-4CB9-BF36-3979C9178181}" destId="{5D5FC323-122A-4494-8365-417FB517557D}" srcOrd="1" destOrd="0" presId="urn:microsoft.com/office/officeart/2005/8/layout/orgChart1"/>
    <dgm:cxn modelId="{439D6898-1808-4FE8-B2C0-B636AC516797}" type="presParOf" srcId="{B483AE16-17C2-4474-B26A-962313297BCB}" destId="{05D24FEF-098E-4CCB-A58E-08D23BBA6625}" srcOrd="1" destOrd="0" presId="urn:microsoft.com/office/officeart/2005/8/layout/orgChart1"/>
    <dgm:cxn modelId="{5A766AEE-7068-4010-A88D-BB76DCCBF133}" type="presParOf" srcId="{05D24FEF-098E-4CCB-A58E-08D23BBA6625}" destId="{F08D41B0-264B-4C8A-9DEC-5EC5E9FC6E39}" srcOrd="0" destOrd="0" presId="urn:microsoft.com/office/officeart/2005/8/layout/orgChart1"/>
    <dgm:cxn modelId="{9091DA80-D66B-43E2-B0D8-3C48DE8091AF}" type="presParOf" srcId="{05D24FEF-098E-4CCB-A58E-08D23BBA6625}" destId="{EF75907B-0420-4BC1-915B-A39FDBAA7161}" srcOrd="1" destOrd="0" presId="urn:microsoft.com/office/officeart/2005/8/layout/orgChart1"/>
    <dgm:cxn modelId="{92CE2FC5-7739-4514-91AF-F7870CE4AD4A}" type="presParOf" srcId="{EF75907B-0420-4BC1-915B-A39FDBAA7161}" destId="{31F2B4F9-F63C-477F-BE0E-A21BC75E3138}" srcOrd="0" destOrd="0" presId="urn:microsoft.com/office/officeart/2005/8/layout/orgChart1"/>
    <dgm:cxn modelId="{63FE35FC-D008-4069-A51E-E6FCEB759815}" type="presParOf" srcId="{31F2B4F9-F63C-477F-BE0E-A21BC75E3138}" destId="{7DC94725-AC6D-41FD-94A5-BB49A7BDB28D}" srcOrd="0" destOrd="0" presId="urn:microsoft.com/office/officeart/2005/8/layout/orgChart1"/>
    <dgm:cxn modelId="{1DC9339F-52AB-4425-BFF1-F42FB2548AE2}" type="presParOf" srcId="{31F2B4F9-F63C-477F-BE0E-A21BC75E3138}" destId="{7D70506D-49B0-4301-8369-872B712D36EC}" srcOrd="1" destOrd="0" presId="urn:microsoft.com/office/officeart/2005/8/layout/orgChart1"/>
    <dgm:cxn modelId="{A2E54118-C1B6-441A-B9A7-C3CEDB3971D4}" type="presParOf" srcId="{EF75907B-0420-4BC1-915B-A39FDBAA7161}" destId="{4C4A128D-8E9E-4AB0-8AB9-C42249A8427F}" srcOrd="1" destOrd="0" presId="urn:microsoft.com/office/officeart/2005/8/layout/orgChart1"/>
    <dgm:cxn modelId="{72A5E9C8-4B36-410D-A9CA-AF54E0A2A61A}" type="presParOf" srcId="{EF75907B-0420-4BC1-915B-A39FDBAA7161}" destId="{DD5291AB-DC76-426A-9A80-26A111C6F9D6}" srcOrd="2" destOrd="0" presId="urn:microsoft.com/office/officeart/2005/8/layout/orgChart1"/>
    <dgm:cxn modelId="{23B3D3CB-111C-414B-A75D-662111EFF464}" type="presParOf" srcId="{05D24FEF-098E-4CCB-A58E-08D23BBA6625}" destId="{0B510CE2-79AB-404D-9AC7-4BB1568E2034}" srcOrd="2" destOrd="0" presId="urn:microsoft.com/office/officeart/2005/8/layout/orgChart1"/>
    <dgm:cxn modelId="{44F67398-3020-47F6-9CDD-50E4E5E1ED15}" type="presParOf" srcId="{05D24FEF-098E-4CCB-A58E-08D23BBA6625}" destId="{B577188B-F9DB-4056-AD7B-71FBB637ECFA}" srcOrd="3" destOrd="0" presId="urn:microsoft.com/office/officeart/2005/8/layout/orgChart1"/>
    <dgm:cxn modelId="{0ECAF890-FC12-470B-8D87-F4031A31084E}" type="presParOf" srcId="{B577188B-F9DB-4056-AD7B-71FBB637ECFA}" destId="{8411F19C-17DD-4770-8B8F-612F9633F762}" srcOrd="0" destOrd="0" presId="urn:microsoft.com/office/officeart/2005/8/layout/orgChart1"/>
    <dgm:cxn modelId="{09E17876-95E1-4823-B165-437F3C19F435}" type="presParOf" srcId="{8411F19C-17DD-4770-8B8F-612F9633F762}" destId="{163B9D7D-E27E-4F9D-BD7C-E1387E344291}" srcOrd="0" destOrd="0" presId="urn:microsoft.com/office/officeart/2005/8/layout/orgChart1"/>
    <dgm:cxn modelId="{88BF5324-3F47-4071-BA1E-EA59DC67A3E6}" type="presParOf" srcId="{8411F19C-17DD-4770-8B8F-612F9633F762}" destId="{0F185B89-C397-413C-B364-5F90AA1936F4}" srcOrd="1" destOrd="0" presId="urn:microsoft.com/office/officeart/2005/8/layout/orgChart1"/>
    <dgm:cxn modelId="{8129AFB4-FB40-4874-AA1F-1B7311406880}" type="presParOf" srcId="{B577188B-F9DB-4056-AD7B-71FBB637ECFA}" destId="{66D73B95-1BC4-42E0-B987-C3061EE67CE1}" srcOrd="1" destOrd="0" presId="urn:microsoft.com/office/officeart/2005/8/layout/orgChart1"/>
    <dgm:cxn modelId="{2F7825FC-B354-4BD0-B1E1-3FED473B0EE6}" type="presParOf" srcId="{66D73B95-1BC4-42E0-B987-C3061EE67CE1}" destId="{B1251FEC-ABAF-4E4A-B216-D8320B441BEE}" srcOrd="0" destOrd="0" presId="urn:microsoft.com/office/officeart/2005/8/layout/orgChart1"/>
    <dgm:cxn modelId="{222D85AA-2D4C-48E1-AE2D-B97AB633AE36}" type="presParOf" srcId="{66D73B95-1BC4-42E0-B987-C3061EE67CE1}" destId="{EB1AEF4F-7783-44A0-88E0-A8167C18CDC3}" srcOrd="1" destOrd="0" presId="urn:microsoft.com/office/officeart/2005/8/layout/orgChart1"/>
    <dgm:cxn modelId="{73C43ABF-5883-4A97-B03B-89D9D61B3C79}" type="presParOf" srcId="{EB1AEF4F-7783-44A0-88E0-A8167C18CDC3}" destId="{D8A65E9B-AF0C-4E04-8DBD-517F9330297A}" srcOrd="0" destOrd="0" presId="urn:microsoft.com/office/officeart/2005/8/layout/orgChart1"/>
    <dgm:cxn modelId="{66D58271-4781-42DF-938B-31888A29E1F8}" type="presParOf" srcId="{D8A65E9B-AF0C-4E04-8DBD-517F9330297A}" destId="{6B1C70AC-5AC5-422A-A16C-050DE08633AD}" srcOrd="0" destOrd="0" presId="urn:microsoft.com/office/officeart/2005/8/layout/orgChart1"/>
    <dgm:cxn modelId="{9EC09AFD-C270-400A-B257-0CC27F195882}" type="presParOf" srcId="{D8A65E9B-AF0C-4E04-8DBD-517F9330297A}" destId="{AF761644-A9B4-4432-AEC4-D0A97E26077B}" srcOrd="1" destOrd="0" presId="urn:microsoft.com/office/officeart/2005/8/layout/orgChart1"/>
    <dgm:cxn modelId="{B65F0CB7-4314-4EE4-8EE3-F03B6A7206CA}" type="presParOf" srcId="{EB1AEF4F-7783-44A0-88E0-A8167C18CDC3}" destId="{66E24996-040F-4B8F-A2D2-32F2823BB9BD}" srcOrd="1" destOrd="0" presId="urn:microsoft.com/office/officeart/2005/8/layout/orgChart1"/>
    <dgm:cxn modelId="{487708A2-9B7B-48ED-AFD4-233E17ECFD37}" type="presParOf" srcId="{EB1AEF4F-7783-44A0-88E0-A8167C18CDC3}" destId="{5A2C1701-4F57-4F30-9939-4B9E4D530C5C}" srcOrd="2" destOrd="0" presId="urn:microsoft.com/office/officeart/2005/8/layout/orgChart1"/>
    <dgm:cxn modelId="{1688B034-23B9-44FB-B21B-46048B32342E}" type="presParOf" srcId="{B577188B-F9DB-4056-AD7B-71FBB637ECFA}" destId="{58270B15-F5C7-43BA-852F-FCB6F087C3A1}" srcOrd="2" destOrd="0" presId="urn:microsoft.com/office/officeart/2005/8/layout/orgChart1"/>
    <dgm:cxn modelId="{10C5DAA5-146E-42B3-A64D-5B277BA8ED47}" type="presParOf" srcId="{B483AE16-17C2-4474-B26A-962313297BCB}" destId="{92C5452F-146E-4002-B1A7-115FB595FA7B}" srcOrd="2" destOrd="0" presId="urn:microsoft.com/office/officeart/2005/8/layout/orgChart1"/>
    <dgm:cxn modelId="{6CE7996C-F0EF-42D6-B596-032475BABBDA}" type="presParOf" srcId="{2B1B31E1-DF3C-41D4-9D67-0BDE34A2C9E4}" destId="{FB0F77F1-05FB-432B-895E-023A0802E0F3}" srcOrd="2" destOrd="0" presId="urn:microsoft.com/office/officeart/2005/8/layout/orgChart1"/>
    <dgm:cxn modelId="{9BA0C285-CD6F-4983-AD84-BD62C45A488D}" type="presParOf" srcId="{AA5D0D15-7364-4817-9270-B44CEDB1A540}" destId="{BD709C06-2116-498E-812A-2F5B492CE649}" srcOrd="2" destOrd="0" presId="urn:microsoft.com/office/officeart/2005/8/layout/orgChart1"/>
    <dgm:cxn modelId="{3168A5C5-A9BF-47E3-AB13-83876BFD5157}" type="presParOf" srcId="{D04760D5-92D4-46BE-93DD-51BF8CABB3D6}" destId="{0AA91E3E-EA27-47DA-875A-06DC5EABFA75}" srcOrd="2" destOrd="0" presId="urn:microsoft.com/office/officeart/2005/8/layout/orgChart1"/>
    <dgm:cxn modelId="{D4AD4D8E-5AAB-4C79-8B85-65D173D532E4}" type="presParOf" srcId="{D04760D5-92D4-46BE-93DD-51BF8CABB3D6}" destId="{8FB59AC3-6ED1-4882-9647-4DA99A39DCB2}" srcOrd="3" destOrd="0" presId="urn:microsoft.com/office/officeart/2005/8/layout/orgChart1"/>
    <dgm:cxn modelId="{73F3970F-D9F7-451D-A8C8-8E78576065DC}" type="presParOf" srcId="{8FB59AC3-6ED1-4882-9647-4DA99A39DCB2}" destId="{E3DF80C6-78E9-4822-91F1-03D061472949}" srcOrd="0" destOrd="0" presId="urn:microsoft.com/office/officeart/2005/8/layout/orgChart1"/>
    <dgm:cxn modelId="{009FD650-DB03-43B3-8C3B-D8B6918521B6}" type="presParOf" srcId="{E3DF80C6-78E9-4822-91F1-03D061472949}" destId="{6F4E2429-BC29-4A56-929D-4942EE667CDD}" srcOrd="0" destOrd="0" presId="urn:microsoft.com/office/officeart/2005/8/layout/orgChart1"/>
    <dgm:cxn modelId="{DAA905F4-14D7-4798-9B0B-96808EED4364}" type="presParOf" srcId="{E3DF80C6-78E9-4822-91F1-03D061472949}" destId="{05C35D5D-1D82-48E9-A01C-573AC06D2AC5}" srcOrd="1" destOrd="0" presId="urn:microsoft.com/office/officeart/2005/8/layout/orgChart1"/>
    <dgm:cxn modelId="{D34ECFCE-86C1-41BB-93CA-4EB3D3884B95}" type="presParOf" srcId="{8FB59AC3-6ED1-4882-9647-4DA99A39DCB2}" destId="{3ED34F55-0B6F-4A27-A360-C1B43BC37FC0}" srcOrd="1" destOrd="0" presId="urn:microsoft.com/office/officeart/2005/8/layout/orgChart1"/>
    <dgm:cxn modelId="{825A3818-C984-4E61-BFC5-38F8DE1D80C1}" type="presParOf" srcId="{3ED34F55-0B6F-4A27-A360-C1B43BC37FC0}" destId="{473F6259-E797-495F-826F-A334679E2523}" srcOrd="0" destOrd="0" presId="urn:microsoft.com/office/officeart/2005/8/layout/orgChart1"/>
    <dgm:cxn modelId="{FDFA1AD1-D96B-4DE4-B6D4-FE8A67CB4964}" type="presParOf" srcId="{3ED34F55-0B6F-4A27-A360-C1B43BC37FC0}" destId="{AD84E0EE-29B2-4638-B5F7-84B717BADAB8}" srcOrd="1" destOrd="0" presId="urn:microsoft.com/office/officeart/2005/8/layout/orgChart1"/>
    <dgm:cxn modelId="{D8E231A9-EDD9-4E72-B459-2994E588C220}" type="presParOf" srcId="{AD84E0EE-29B2-4638-B5F7-84B717BADAB8}" destId="{55833977-52A9-4C23-BFDE-B1E4B3E624A6}" srcOrd="0" destOrd="0" presId="urn:microsoft.com/office/officeart/2005/8/layout/orgChart1"/>
    <dgm:cxn modelId="{2D758193-0A24-484D-9AF2-37664B069650}" type="presParOf" srcId="{55833977-52A9-4C23-BFDE-B1E4B3E624A6}" destId="{87E908B4-DF53-406F-96D8-DE89AD39394B}" srcOrd="0" destOrd="0" presId="urn:microsoft.com/office/officeart/2005/8/layout/orgChart1"/>
    <dgm:cxn modelId="{01660DE9-0DCB-47AE-BD14-C0D9067C8998}" type="presParOf" srcId="{55833977-52A9-4C23-BFDE-B1E4B3E624A6}" destId="{B804CCB2-24E7-4FD7-9238-6156733D1698}" srcOrd="1" destOrd="0" presId="urn:microsoft.com/office/officeart/2005/8/layout/orgChart1"/>
    <dgm:cxn modelId="{E4FBB601-F9DD-4429-BE39-C3DB2E8E5601}" type="presParOf" srcId="{AD84E0EE-29B2-4638-B5F7-84B717BADAB8}" destId="{B5B29AE8-FB53-4C6C-B04F-CC0BF7B275EF}" srcOrd="1" destOrd="0" presId="urn:microsoft.com/office/officeart/2005/8/layout/orgChart1"/>
    <dgm:cxn modelId="{E7F56A2D-B605-480D-AD0B-6D1A9F71950C}" type="presParOf" srcId="{B5B29AE8-FB53-4C6C-B04F-CC0BF7B275EF}" destId="{9E0AC08A-EE3B-4B76-8CA8-5A55941876D7}" srcOrd="0" destOrd="0" presId="urn:microsoft.com/office/officeart/2005/8/layout/orgChart1"/>
    <dgm:cxn modelId="{4B9C309A-638A-43F5-B35A-AC6537D655D3}" type="presParOf" srcId="{B5B29AE8-FB53-4C6C-B04F-CC0BF7B275EF}" destId="{FE4C845E-81D0-43FF-A3B7-D047D1721DA1}" srcOrd="1" destOrd="0" presId="urn:microsoft.com/office/officeart/2005/8/layout/orgChart1"/>
    <dgm:cxn modelId="{BA1D7098-2274-4504-AD65-F610479AA7DC}" type="presParOf" srcId="{FE4C845E-81D0-43FF-A3B7-D047D1721DA1}" destId="{89A2D59D-F34A-4104-9B55-03BE7D1FB80E}" srcOrd="0" destOrd="0" presId="urn:microsoft.com/office/officeart/2005/8/layout/orgChart1"/>
    <dgm:cxn modelId="{9D5D0E34-036B-4808-83F9-372C17210DEC}" type="presParOf" srcId="{89A2D59D-F34A-4104-9B55-03BE7D1FB80E}" destId="{B4F00EEA-6D49-48D0-AC6C-BDA3814F4064}" srcOrd="0" destOrd="0" presId="urn:microsoft.com/office/officeart/2005/8/layout/orgChart1"/>
    <dgm:cxn modelId="{7570573C-6346-46EC-8256-A8C555524744}" type="presParOf" srcId="{89A2D59D-F34A-4104-9B55-03BE7D1FB80E}" destId="{4674AFD4-C3E1-413D-9E45-30D24B06EF80}" srcOrd="1" destOrd="0" presId="urn:microsoft.com/office/officeart/2005/8/layout/orgChart1"/>
    <dgm:cxn modelId="{1ACE2F6A-0553-4991-BC4C-089043C38121}" type="presParOf" srcId="{FE4C845E-81D0-43FF-A3B7-D047D1721DA1}" destId="{7F3B06A8-669C-487B-9358-5DE797C8957E}" srcOrd="1" destOrd="0" presId="urn:microsoft.com/office/officeart/2005/8/layout/orgChart1"/>
    <dgm:cxn modelId="{F4950737-575F-411F-A1E1-255CFE0D3259}" type="presParOf" srcId="{FE4C845E-81D0-43FF-A3B7-D047D1721DA1}" destId="{CADFE6E9-A0CB-4E84-A56A-D6C242861577}" srcOrd="2" destOrd="0" presId="urn:microsoft.com/office/officeart/2005/8/layout/orgChart1"/>
    <dgm:cxn modelId="{FECFCD94-06A2-4642-A68B-940F28D974F8}" type="presParOf" srcId="{AD84E0EE-29B2-4638-B5F7-84B717BADAB8}" destId="{B68B7873-5349-4C7E-8E5A-21B364EA2AAD}" srcOrd="2" destOrd="0" presId="urn:microsoft.com/office/officeart/2005/8/layout/orgChart1"/>
    <dgm:cxn modelId="{9A02A4C8-BBB9-4120-BF33-091E04D65E60}" type="presParOf" srcId="{3ED34F55-0B6F-4A27-A360-C1B43BC37FC0}" destId="{B54979CE-E41A-4BAE-B5DA-54B8CA02A49B}" srcOrd="2" destOrd="0" presId="urn:microsoft.com/office/officeart/2005/8/layout/orgChart1"/>
    <dgm:cxn modelId="{0950B908-B555-4004-96F3-F787F052DFCC}" type="presParOf" srcId="{3ED34F55-0B6F-4A27-A360-C1B43BC37FC0}" destId="{97DC42F4-5769-4B90-B42F-0D991A8F69B9}" srcOrd="3" destOrd="0" presId="urn:microsoft.com/office/officeart/2005/8/layout/orgChart1"/>
    <dgm:cxn modelId="{BEDD2949-8105-4B27-B5E8-161885195E22}" type="presParOf" srcId="{97DC42F4-5769-4B90-B42F-0D991A8F69B9}" destId="{2281DE30-B245-49C9-8300-38DA0A689610}" srcOrd="0" destOrd="0" presId="urn:microsoft.com/office/officeart/2005/8/layout/orgChart1"/>
    <dgm:cxn modelId="{8D56187C-830A-4E11-B173-370458DDD372}" type="presParOf" srcId="{2281DE30-B245-49C9-8300-38DA0A689610}" destId="{4E3F3B3C-ED21-4572-A816-A03F82D6E6A2}" srcOrd="0" destOrd="0" presId="urn:microsoft.com/office/officeart/2005/8/layout/orgChart1"/>
    <dgm:cxn modelId="{72E5CEE9-E1DA-4F82-845F-CF8D640963CC}" type="presParOf" srcId="{2281DE30-B245-49C9-8300-38DA0A689610}" destId="{89411773-A9E1-4E91-B9C9-C82C40348BCC}" srcOrd="1" destOrd="0" presId="urn:microsoft.com/office/officeart/2005/8/layout/orgChart1"/>
    <dgm:cxn modelId="{937E5D64-7DC8-48D7-A50B-81753963A99D}" type="presParOf" srcId="{97DC42F4-5769-4B90-B42F-0D991A8F69B9}" destId="{F8974410-58D7-4873-BDC5-618D628A1BFB}" srcOrd="1" destOrd="0" presId="urn:microsoft.com/office/officeart/2005/8/layout/orgChart1"/>
    <dgm:cxn modelId="{F3A0EA21-99AF-4A5E-A56A-E190731B2802}" type="presParOf" srcId="{F8974410-58D7-4873-BDC5-618D628A1BFB}" destId="{7E836FDD-9556-4D8B-B86D-F88DD38EEE7E}" srcOrd="0" destOrd="0" presId="urn:microsoft.com/office/officeart/2005/8/layout/orgChart1"/>
    <dgm:cxn modelId="{440289EF-54E3-442C-B4F5-D378D6AB6D31}" type="presParOf" srcId="{F8974410-58D7-4873-BDC5-618D628A1BFB}" destId="{B7675E1D-19BE-4D34-9D9C-CDE9D391346D}" srcOrd="1" destOrd="0" presId="urn:microsoft.com/office/officeart/2005/8/layout/orgChart1"/>
    <dgm:cxn modelId="{3E3EF684-2BFC-4D89-8579-CCBAF3D9D80F}" type="presParOf" srcId="{B7675E1D-19BE-4D34-9D9C-CDE9D391346D}" destId="{63A89F62-D7F0-410A-8901-4B5B7CA97A2A}" srcOrd="0" destOrd="0" presId="urn:microsoft.com/office/officeart/2005/8/layout/orgChart1"/>
    <dgm:cxn modelId="{825EEF94-3491-44F0-813D-57E1947167A4}" type="presParOf" srcId="{63A89F62-D7F0-410A-8901-4B5B7CA97A2A}" destId="{E2DE5C95-9D35-4D75-9DEF-B3F3CD718E32}" srcOrd="0" destOrd="0" presId="urn:microsoft.com/office/officeart/2005/8/layout/orgChart1"/>
    <dgm:cxn modelId="{A904B85F-CFD3-4587-AFD7-8C3326688363}" type="presParOf" srcId="{63A89F62-D7F0-410A-8901-4B5B7CA97A2A}" destId="{0A87C8A7-EB8A-4E50-ACDE-B8FC06C4C443}" srcOrd="1" destOrd="0" presId="urn:microsoft.com/office/officeart/2005/8/layout/orgChart1"/>
    <dgm:cxn modelId="{E6452B04-9844-400A-B9FC-3CB0A836D716}" type="presParOf" srcId="{B7675E1D-19BE-4D34-9D9C-CDE9D391346D}" destId="{7D5A1435-914C-4300-B104-2486DE4F3082}" srcOrd="1" destOrd="0" presId="urn:microsoft.com/office/officeart/2005/8/layout/orgChart1"/>
    <dgm:cxn modelId="{B20E2CAB-967A-476A-B933-BA0C1E5D8813}" type="presParOf" srcId="{7D5A1435-914C-4300-B104-2486DE4F3082}" destId="{733B68BD-C194-4D64-9AD1-119C079C1841}" srcOrd="0" destOrd="0" presId="urn:microsoft.com/office/officeart/2005/8/layout/orgChart1"/>
    <dgm:cxn modelId="{12E71A5D-457B-42B6-BE1F-01F36313E0E5}" type="presParOf" srcId="{7D5A1435-914C-4300-B104-2486DE4F3082}" destId="{BC8F01F1-EB0B-450B-AF18-954726303D2C}" srcOrd="1" destOrd="0" presId="urn:microsoft.com/office/officeart/2005/8/layout/orgChart1"/>
    <dgm:cxn modelId="{B55E2C37-0E3D-4FA2-9075-78702A7AF444}" type="presParOf" srcId="{BC8F01F1-EB0B-450B-AF18-954726303D2C}" destId="{2FE7AC7A-5A5E-492F-B8C8-803C5D620521}" srcOrd="0" destOrd="0" presId="urn:microsoft.com/office/officeart/2005/8/layout/orgChart1"/>
    <dgm:cxn modelId="{CD5FB4C0-3193-4DCC-9DF5-E54DF852276D}" type="presParOf" srcId="{2FE7AC7A-5A5E-492F-B8C8-803C5D620521}" destId="{D518E2D6-265E-4B1C-B3D8-429F253FE073}" srcOrd="0" destOrd="0" presId="urn:microsoft.com/office/officeart/2005/8/layout/orgChart1"/>
    <dgm:cxn modelId="{7A5F0238-CC59-429F-8C08-CC8322433FC9}" type="presParOf" srcId="{2FE7AC7A-5A5E-492F-B8C8-803C5D620521}" destId="{4A00E415-92D9-4A48-B754-5A49DDE08FEA}" srcOrd="1" destOrd="0" presId="urn:microsoft.com/office/officeart/2005/8/layout/orgChart1"/>
    <dgm:cxn modelId="{E20B7B71-0B7E-4322-9D3E-9382C5634D0D}" type="presParOf" srcId="{BC8F01F1-EB0B-450B-AF18-954726303D2C}" destId="{EA4E2125-D334-4C81-91F8-B6CBA7D00E89}" srcOrd="1" destOrd="0" presId="urn:microsoft.com/office/officeart/2005/8/layout/orgChart1"/>
    <dgm:cxn modelId="{3F8091FD-48EC-4D16-99C3-D34C6D8E203D}" type="presParOf" srcId="{BC8F01F1-EB0B-450B-AF18-954726303D2C}" destId="{550AC2ED-405F-4977-937E-3CD4F2925EDF}" srcOrd="2" destOrd="0" presId="urn:microsoft.com/office/officeart/2005/8/layout/orgChart1"/>
    <dgm:cxn modelId="{D20E6609-755D-402A-AC9F-CBD091B55290}" type="presParOf" srcId="{B7675E1D-19BE-4D34-9D9C-CDE9D391346D}" destId="{37636C09-9074-4B1A-A681-F66F451CD4EB}" srcOrd="2" destOrd="0" presId="urn:microsoft.com/office/officeart/2005/8/layout/orgChart1"/>
    <dgm:cxn modelId="{FA231D4F-03F4-44F3-ACB7-75386FFDEA5C}" type="presParOf" srcId="{97DC42F4-5769-4B90-B42F-0D991A8F69B9}" destId="{B6477C33-609F-43DF-B270-EAE4EAE4BDE4}" srcOrd="2" destOrd="0" presId="urn:microsoft.com/office/officeart/2005/8/layout/orgChart1"/>
    <dgm:cxn modelId="{1AB4DF21-8BD5-4BC2-B585-BCB46AB0F69E}" type="presParOf" srcId="{8FB59AC3-6ED1-4882-9647-4DA99A39DCB2}" destId="{BCFD22C3-F4C3-4344-A91A-F0ECD7BAD885}" srcOrd="2" destOrd="0" presId="urn:microsoft.com/office/officeart/2005/8/layout/orgChart1"/>
    <dgm:cxn modelId="{9F861C15-50B4-4DBB-BB23-CCE059A6A757}" type="presParOf" srcId="{1039D36B-C57B-4935-A44A-44750AFEABFE}" destId="{AC6F6848-0CD9-4EE3-B93F-A55B685719C0}"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3B68BD-C194-4D64-9AD1-119C079C1841}">
      <dsp:nvSpPr>
        <dsp:cNvPr id="0" name=""/>
        <dsp:cNvSpPr/>
      </dsp:nvSpPr>
      <dsp:spPr>
        <a:xfrm>
          <a:off x="5660875" y="3377316"/>
          <a:ext cx="646276" cy="1321215"/>
        </a:xfrm>
        <a:custGeom>
          <a:avLst/>
          <a:gdLst/>
          <a:ahLst/>
          <a:cxnLst/>
          <a:rect l="0" t="0" r="0" b="0"/>
          <a:pathLst>
            <a:path>
              <a:moveTo>
                <a:pt x="0" y="0"/>
              </a:moveTo>
              <a:lnTo>
                <a:pt x="646276" y="132121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836FDD-9556-4D8B-B86D-F88DD38EEE7E}">
      <dsp:nvSpPr>
        <dsp:cNvPr id="0" name=""/>
        <dsp:cNvSpPr/>
      </dsp:nvSpPr>
      <dsp:spPr>
        <a:xfrm>
          <a:off x="6056296" y="2155741"/>
          <a:ext cx="152098" cy="212790"/>
        </a:xfrm>
        <a:custGeom>
          <a:avLst/>
          <a:gdLst/>
          <a:ahLst/>
          <a:cxnLst/>
          <a:rect l="0" t="0" r="0" b="0"/>
          <a:pathLst>
            <a:path>
              <a:moveTo>
                <a:pt x="152098" y="0"/>
              </a:moveTo>
              <a:lnTo>
                <a:pt x="152098" y="165046"/>
              </a:lnTo>
              <a:lnTo>
                <a:pt x="0" y="165046"/>
              </a:lnTo>
              <a:lnTo>
                <a:pt x="0" y="21279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4979CE-E41A-4BAE-B5DA-54B8CA02A49B}">
      <dsp:nvSpPr>
        <dsp:cNvPr id="0" name=""/>
        <dsp:cNvSpPr/>
      </dsp:nvSpPr>
      <dsp:spPr>
        <a:xfrm>
          <a:off x="4464378" y="1238136"/>
          <a:ext cx="1744017" cy="91440"/>
        </a:xfrm>
        <a:custGeom>
          <a:avLst/>
          <a:gdLst/>
          <a:ahLst/>
          <a:cxnLst/>
          <a:rect l="0" t="0" r="0" b="0"/>
          <a:pathLst>
            <a:path>
              <a:moveTo>
                <a:pt x="0" y="45720"/>
              </a:moveTo>
              <a:lnTo>
                <a:pt x="1744017" y="45720"/>
              </a:lnTo>
              <a:lnTo>
                <a:pt x="1744017" y="7202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0AC08A-EE3B-4B76-8CA8-5A55941876D7}">
      <dsp:nvSpPr>
        <dsp:cNvPr id="0" name=""/>
        <dsp:cNvSpPr/>
      </dsp:nvSpPr>
      <dsp:spPr>
        <a:xfrm>
          <a:off x="3306235" y="2542734"/>
          <a:ext cx="285405" cy="866505"/>
        </a:xfrm>
        <a:custGeom>
          <a:avLst/>
          <a:gdLst/>
          <a:ahLst/>
          <a:cxnLst/>
          <a:rect l="0" t="0" r="0" b="0"/>
          <a:pathLst>
            <a:path>
              <a:moveTo>
                <a:pt x="0" y="0"/>
              </a:moveTo>
              <a:lnTo>
                <a:pt x="0" y="866505"/>
              </a:lnTo>
              <a:lnTo>
                <a:pt x="285405" y="86650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3F6259-E797-495F-826F-A334679E2523}">
      <dsp:nvSpPr>
        <dsp:cNvPr id="0" name=""/>
        <dsp:cNvSpPr/>
      </dsp:nvSpPr>
      <dsp:spPr>
        <a:xfrm>
          <a:off x="3846729" y="1283856"/>
          <a:ext cx="617648" cy="293155"/>
        </a:xfrm>
        <a:custGeom>
          <a:avLst/>
          <a:gdLst/>
          <a:ahLst/>
          <a:cxnLst/>
          <a:rect l="0" t="0" r="0" b="0"/>
          <a:pathLst>
            <a:path>
              <a:moveTo>
                <a:pt x="617648" y="0"/>
              </a:moveTo>
              <a:lnTo>
                <a:pt x="617648" y="245411"/>
              </a:lnTo>
              <a:lnTo>
                <a:pt x="0" y="245411"/>
              </a:lnTo>
              <a:lnTo>
                <a:pt x="0" y="293155"/>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A91E3E-EA27-47DA-875A-06DC5EABFA75}">
      <dsp:nvSpPr>
        <dsp:cNvPr id="0" name=""/>
        <dsp:cNvSpPr/>
      </dsp:nvSpPr>
      <dsp:spPr>
        <a:xfrm>
          <a:off x="3264229" y="961016"/>
          <a:ext cx="1200148" cy="95488"/>
        </a:xfrm>
        <a:custGeom>
          <a:avLst/>
          <a:gdLst/>
          <a:ahLst/>
          <a:cxnLst/>
          <a:rect l="0" t="0" r="0" b="0"/>
          <a:pathLst>
            <a:path>
              <a:moveTo>
                <a:pt x="0" y="0"/>
              </a:moveTo>
              <a:lnTo>
                <a:pt x="0" y="47744"/>
              </a:lnTo>
              <a:lnTo>
                <a:pt x="1200148" y="47744"/>
              </a:lnTo>
              <a:lnTo>
                <a:pt x="1200148" y="9548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251FEC-ABAF-4E4A-B216-D8320B441BEE}">
      <dsp:nvSpPr>
        <dsp:cNvPr id="0" name=""/>
        <dsp:cNvSpPr/>
      </dsp:nvSpPr>
      <dsp:spPr>
        <a:xfrm>
          <a:off x="2987626" y="5313722"/>
          <a:ext cx="445573" cy="91440"/>
        </a:xfrm>
        <a:custGeom>
          <a:avLst/>
          <a:gdLst/>
          <a:ahLst/>
          <a:cxnLst/>
          <a:rect l="0" t="0" r="0" b="0"/>
          <a:pathLst>
            <a:path>
              <a:moveTo>
                <a:pt x="445573" y="50559"/>
              </a:moveTo>
              <a:lnTo>
                <a:pt x="0" y="4572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510CE2-79AB-404D-9AC7-4BB1568E2034}">
      <dsp:nvSpPr>
        <dsp:cNvPr id="0" name=""/>
        <dsp:cNvSpPr/>
      </dsp:nvSpPr>
      <dsp:spPr>
        <a:xfrm>
          <a:off x="2262352" y="3960956"/>
          <a:ext cx="1741476" cy="155929"/>
        </a:xfrm>
        <a:custGeom>
          <a:avLst/>
          <a:gdLst/>
          <a:ahLst/>
          <a:cxnLst/>
          <a:rect l="0" t="0" r="0" b="0"/>
          <a:pathLst>
            <a:path>
              <a:moveTo>
                <a:pt x="0" y="0"/>
              </a:moveTo>
              <a:lnTo>
                <a:pt x="0" y="108185"/>
              </a:lnTo>
              <a:lnTo>
                <a:pt x="1741476" y="108185"/>
              </a:lnTo>
              <a:lnTo>
                <a:pt x="1741476" y="155929"/>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8D41B0-264B-4C8A-9DEC-5EC5E9FC6E39}">
      <dsp:nvSpPr>
        <dsp:cNvPr id="0" name=""/>
        <dsp:cNvSpPr/>
      </dsp:nvSpPr>
      <dsp:spPr>
        <a:xfrm>
          <a:off x="818164" y="3960956"/>
          <a:ext cx="1444187" cy="238645"/>
        </a:xfrm>
        <a:custGeom>
          <a:avLst/>
          <a:gdLst/>
          <a:ahLst/>
          <a:cxnLst/>
          <a:rect l="0" t="0" r="0" b="0"/>
          <a:pathLst>
            <a:path>
              <a:moveTo>
                <a:pt x="1444187" y="0"/>
              </a:moveTo>
              <a:lnTo>
                <a:pt x="1444187" y="190901"/>
              </a:lnTo>
              <a:lnTo>
                <a:pt x="0" y="190901"/>
              </a:lnTo>
              <a:lnTo>
                <a:pt x="0" y="23864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223856-9E20-4B92-9706-E078EB1E0075}">
      <dsp:nvSpPr>
        <dsp:cNvPr id="0" name=""/>
        <dsp:cNvSpPr/>
      </dsp:nvSpPr>
      <dsp:spPr>
        <a:xfrm>
          <a:off x="2043568" y="2604449"/>
          <a:ext cx="218783" cy="500742"/>
        </a:xfrm>
        <a:custGeom>
          <a:avLst/>
          <a:gdLst/>
          <a:ahLst/>
          <a:cxnLst/>
          <a:rect l="0" t="0" r="0" b="0"/>
          <a:pathLst>
            <a:path>
              <a:moveTo>
                <a:pt x="0" y="0"/>
              </a:moveTo>
              <a:lnTo>
                <a:pt x="0" y="452998"/>
              </a:lnTo>
              <a:lnTo>
                <a:pt x="218783" y="452998"/>
              </a:lnTo>
              <a:lnTo>
                <a:pt x="218783" y="500742"/>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3F4DCF-6C1F-44D7-85C6-E2142FDE9980}">
      <dsp:nvSpPr>
        <dsp:cNvPr id="0" name=""/>
        <dsp:cNvSpPr/>
      </dsp:nvSpPr>
      <dsp:spPr>
        <a:xfrm>
          <a:off x="671461" y="2604449"/>
          <a:ext cx="1372107" cy="143980"/>
        </a:xfrm>
        <a:custGeom>
          <a:avLst/>
          <a:gdLst/>
          <a:ahLst/>
          <a:cxnLst/>
          <a:rect l="0" t="0" r="0" b="0"/>
          <a:pathLst>
            <a:path>
              <a:moveTo>
                <a:pt x="1372107" y="0"/>
              </a:moveTo>
              <a:lnTo>
                <a:pt x="1372107" y="96236"/>
              </a:lnTo>
              <a:lnTo>
                <a:pt x="0" y="96236"/>
              </a:lnTo>
              <a:lnTo>
                <a:pt x="0" y="14398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D503A3-C679-4B12-840F-95608C1F8694}">
      <dsp:nvSpPr>
        <dsp:cNvPr id="0" name=""/>
        <dsp:cNvSpPr/>
      </dsp:nvSpPr>
      <dsp:spPr>
        <a:xfrm>
          <a:off x="1997848" y="1283856"/>
          <a:ext cx="91440" cy="133610"/>
        </a:xfrm>
        <a:custGeom>
          <a:avLst/>
          <a:gdLst/>
          <a:ahLst/>
          <a:cxnLst/>
          <a:rect l="0" t="0" r="0" b="0"/>
          <a:pathLst>
            <a:path>
              <a:moveTo>
                <a:pt x="74311" y="0"/>
              </a:moveTo>
              <a:lnTo>
                <a:pt x="74311" y="85866"/>
              </a:lnTo>
              <a:lnTo>
                <a:pt x="45720" y="85866"/>
              </a:lnTo>
              <a:lnTo>
                <a:pt x="45720" y="133610"/>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510AA7-2A19-4C45-813A-775913E95A17}">
      <dsp:nvSpPr>
        <dsp:cNvPr id="0" name=""/>
        <dsp:cNvSpPr/>
      </dsp:nvSpPr>
      <dsp:spPr>
        <a:xfrm>
          <a:off x="2072160" y="961016"/>
          <a:ext cx="1192068" cy="95488"/>
        </a:xfrm>
        <a:custGeom>
          <a:avLst/>
          <a:gdLst/>
          <a:ahLst/>
          <a:cxnLst/>
          <a:rect l="0" t="0" r="0" b="0"/>
          <a:pathLst>
            <a:path>
              <a:moveTo>
                <a:pt x="1192068" y="0"/>
              </a:moveTo>
              <a:lnTo>
                <a:pt x="1192068" y="47744"/>
              </a:lnTo>
              <a:lnTo>
                <a:pt x="0" y="47744"/>
              </a:lnTo>
              <a:lnTo>
                <a:pt x="0" y="9548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29B4E1-DDD1-4083-84B1-917477B5BC8C}">
      <dsp:nvSpPr>
        <dsp:cNvPr id="0" name=""/>
        <dsp:cNvSpPr/>
      </dsp:nvSpPr>
      <dsp:spPr>
        <a:xfrm>
          <a:off x="2477861" y="307"/>
          <a:ext cx="1572735" cy="960708"/>
        </a:xfrm>
        <a:prstGeom prst="rect">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Pārbaudīt E-klasē visus skolēnus savā priekšmetā. Vai visiem skolēniem ir vērtējumi VISOS plānotajos </a:t>
          </a:r>
          <a:r>
            <a:rPr lang="lv-LV" sz="800" b="1" kern="1200" dirty="0" err="1">
              <a:latin typeface="Century Gothic" panose="020B0502020202020204" pitchFamily="34" charset="0"/>
            </a:rPr>
            <a:t>summatīvajos</a:t>
          </a:r>
          <a:r>
            <a:rPr lang="lv-LV" sz="800" b="1" kern="1200" dirty="0">
              <a:latin typeface="Century Gothic" panose="020B0502020202020204" pitchFamily="34" charset="0"/>
            </a:rPr>
            <a:t> darbos? </a:t>
          </a:r>
        </a:p>
      </dsp:txBody>
      <dsp:txXfrm>
        <a:off x="2477861" y="307"/>
        <a:ext cx="1572735" cy="960708"/>
      </dsp:txXfrm>
    </dsp:sp>
    <dsp:sp modelId="{2623FD6D-08FC-43A2-8B2F-CB5B0AE0EB58}">
      <dsp:nvSpPr>
        <dsp:cNvPr id="0" name=""/>
        <dsp:cNvSpPr/>
      </dsp:nvSpPr>
      <dsp:spPr>
        <a:xfrm>
          <a:off x="1844807" y="1056504"/>
          <a:ext cx="454705" cy="227352"/>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Nē</a:t>
          </a:r>
        </a:p>
      </dsp:txBody>
      <dsp:txXfrm>
        <a:off x="1844807" y="1056504"/>
        <a:ext cx="454705" cy="227352"/>
      </dsp:txXfrm>
    </dsp:sp>
    <dsp:sp modelId="{757FB10D-9892-4370-AB2D-786D5FD6426B}">
      <dsp:nvSpPr>
        <dsp:cNvPr id="0" name=""/>
        <dsp:cNvSpPr/>
      </dsp:nvSpPr>
      <dsp:spPr>
        <a:xfrm>
          <a:off x="1177674" y="1417467"/>
          <a:ext cx="1731786" cy="11869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Organizē neiegūtā vērtējuma iegūšanu,</a:t>
          </a:r>
          <a:r>
            <a:rPr lang="pl-PL" sz="800" b="1" kern="1200" dirty="0">
              <a:latin typeface="Century Gothic" panose="020B0502020202020204" pitchFamily="34" charset="0"/>
            </a:rPr>
            <a:t> nosak</a:t>
          </a:r>
          <a:r>
            <a:rPr lang="lv-LV" sz="800" b="1" kern="1200" dirty="0">
              <a:latin typeface="Century Gothic" panose="020B0502020202020204" pitchFamily="34" charset="0"/>
            </a:rPr>
            <a:t>ot</a:t>
          </a:r>
          <a:r>
            <a:rPr lang="pl-PL" sz="800" b="1" kern="1200" dirty="0">
              <a:latin typeface="Century Gothic" panose="020B0502020202020204" pitchFamily="34" charset="0"/>
            </a:rPr>
            <a:t> termiņu </a:t>
          </a:r>
          <a:r>
            <a:rPr lang="lv-LV" sz="800" b="1" kern="1200" dirty="0">
              <a:latin typeface="Century Gothic" panose="020B0502020202020204" pitchFamily="34" charset="0"/>
            </a:rPr>
            <a:t>līdz 14.05., veido </a:t>
          </a:r>
          <a:r>
            <a:rPr lang="da-DK" sz="800" b="1" kern="1200" dirty="0">
              <a:latin typeface="Century Gothic" panose="020B0502020202020204" pitchFamily="34" charset="0"/>
            </a:rPr>
            <a:t>individuāl</a:t>
          </a:r>
          <a:r>
            <a:rPr lang="lv-LV" sz="800" b="1" kern="1200" dirty="0">
              <a:latin typeface="Century Gothic" panose="020B0502020202020204" pitchFamily="34" charset="0"/>
            </a:rPr>
            <a:t>o</a:t>
          </a:r>
          <a:r>
            <a:rPr lang="da-DK" sz="800" b="1" kern="1200" dirty="0">
              <a:latin typeface="Century Gothic" panose="020B0502020202020204" pitchFamily="34" charset="0"/>
            </a:rPr>
            <a:t> grafik</a:t>
          </a:r>
          <a:r>
            <a:rPr lang="lv-LV" sz="800" b="1" kern="1200" dirty="0">
              <a:latin typeface="Century Gothic" panose="020B0502020202020204" pitchFamily="34" charset="0"/>
            </a:rPr>
            <a:t>u</a:t>
          </a:r>
          <a:r>
            <a:rPr lang="da-DK" sz="800" b="1" kern="1200" dirty="0">
              <a:latin typeface="Century Gothic" panose="020B0502020202020204" pitchFamily="34" charset="0"/>
            </a:rPr>
            <a:t> vai </a:t>
          </a:r>
          <a:r>
            <a:rPr lang="lv-LV" sz="800" b="1" kern="1200" dirty="0">
              <a:latin typeface="Century Gothic" panose="020B0502020202020204" pitchFamily="34" charset="0"/>
            </a:rPr>
            <a:t>piedāvā </a:t>
          </a:r>
          <a:r>
            <a:rPr lang="da-DK" sz="800" b="1" kern="1200" dirty="0">
              <a:latin typeface="Century Gothic" panose="020B0502020202020204" pitchFamily="34" charset="0"/>
            </a:rPr>
            <a:t>kombinēt</a:t>
          </a:r>
          <a:r>
            <a:rPr lang="lv-LV" sz="800" b="1" kern="1200" dirty="0">
              <a:latin typeface="Century Gothic" panose="020B0502020202020204" pitchFamily="34" charset="0"/>
            </a:rPr>
            <a:t>o</a:t>
          </a:r>
          <a:r>
            <a:rPr lang="da-DK" sz="800" b="1" kern="1200" dirty="0">
              <a:latin typeface="Century Gothic" panose="020B0502020202020204" pitchFamily="34" charset="0"/>
            </a:rPr>
            <a:t> darb</a:t>
          </a:r>
          <a:r>
            <a:rPr lang="lv-LV" sz="800" b="1" kern="1200" dirty="0">
              <a:latin typeface="Century Gothic" panose="020B0502020202020204" pitchFamily="34" charset="0"/>
            </a:rPr>
            <a:t>u par neapgūtajiem tematiem (tikai tie, kur ir NV, pielāgojot šī darba īpatsvaru) </a:t>
          </a:r>
        </a:p>
      </dsp:txBody>
      <dsp:txXfrm>
        <a:off x="1177674" y="1417467"/>
        <a:ext cx="1731786" cy="1186981"/>
      </dsp:txXfrm>
    </dsp:sp>
    <dsp:sp modelId="{B8CC9C4C-C936-4F95-847E-FEB713F86BE2}">
      <dsp:nvSpPr>
        <dsp:cNvPr id="0" name=""/>
        <dsp:cNvSpPr/>
      </dsp:nvSpPr>
      <dsp:spPr>
        <a:xfrm>
          <a:off x="0" y="2748429"/>
          <a:ext cx="1342922" cy="887778"/>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Ja skolēns nav ieguvis vērtējumus līdz 14.05.- tad ir pagarināts mācību gads un kārto NV jūnijā</a:t>
          </a:r>
        </a:p>
      </dsp:txBody>
      <dsp:txXfrm>
        <a:off x="0" y="2748429"/>
        <a:ext cx="1342922" cy="887778"/>
      </dsp:txXfrm>
    </dsp:sp>
    <dsp:sp modelId="{FB06C1FB-3F19-4D16-B1E0-1AAE88A2CCCA}">
      <dsp:nvSpPr>
        <dsp:cNvPr id="0" name=""/>
        <dsp:cNvSpPr/>
      </dsp:nvSpPr>
      <dsp:spPr>
        <a:xfrm>
          <a:off x="1660051" y="3105191"/>
          <a:ext cx="1204601" cy="855764"/>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Vai skolēns izsaka vēlēšanos uzlabot savu gada atzīmi? (sākot ar 18.05.-25.05.)</a:t>
          </a:r>
        </a:p>
      </dsp:txBody>
      <dsp:txXfrm>
        <a:off x="1660051" y="3105191"/>
        <a:ext cx="1204601" cy="855764"/>
      </dsp:txXfrm>
    </dsp:sp>
    <dsp:sp modelId="{7DC94725-AC6D-41FD-94A5-BB49A7BDB28D}">
      <dsp:nvSpPr>
        <dsp:cNvPr id="0" name=""/>
        <dsp:cNvSpPr/>
      </dsp:nvSpPr>
      <dsp:spPr>
        <a:xfrm>
          <a:off x="44523" y="4199601"/>
          <a:ext cx="1547281" cy="928992"/>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Nē → Aprēķina gada vērtējumu- summatīvo darbu vidējais svērtais</a:t>
          </a:r>
          <a:r>
            <a:rPr lang="fi-FI" sz="800" b="1" kern="1200" dirty="0">
              <a:latin typeface="Century Gothic" panose="020B0502020202020204" pitchFamily="34" charset="0"/>
            </a:rPr>
            <a:t>- ja 0,6 vai vairāk → noapaļo uz augšu</a:t>
          </a:r>
          <a:endParaRPr lang="lv-LV" sz="800" b="1" kern="1200" dirty="0">
            <a:latin typeface="Century Gothic" panose="020B0502020202020204" pitchFamily="34" charset="0"/>
          </a:endParaRPr>
        </a:p>
      </dsp:txBody>
      <dsp:txXfrm>
        <a:off x="44523" y="4199601"/>
        <a:ext cx="1547281" cy="928992"/>
      </dsp:txXfrm>
    </dsp:sp>
    <dsp:sp modelId="{163B9D7D-E27E-4F9D-BD7C-E1387E344291}">
      <dsp:nvSpPr>
        <dsp:cNvPr id="0" name=""/>
        <dsp:cNvSpPr/>
      </dsp:nvSpPr>
      <dsp:spPr>
        <a:xfrm>
          <a:off x="3290543" y="4116886"/>
          <a:ext cx="1426570" cy="1247395"/>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JĀ → kombinēts darbs par visu mācību gada vielu (70% svars) Ja zemāks rezultāts → paliek iepriekšējais</a:t>
          </a:r>
        </a:p>
      </dsp:txBody>
      <dsp:txXfrm>
        <a:off x="3290543" y="4116886"/>
        <a:ext cx="1426570" cy="1247395"/>
      </dsp:txXfrm>
    </dsp:sp>
    <dsp:sp modelId="{6B1C70AC-5AC5-422A-A16C-050DE08633AD}">
      <dsp:nvSpPr>
        <dsp:cNvPr id="0" name=""/>
        <dsp:cNvSpPr/>
      </dsp:nvSpPr>
      <dsp:spPr>
        <a:xfrm>
          <a:off x="1707221" y="4956259"/>
          <a:ext cx="1280405" cy="806365"/>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Rezultātu fiksē e-klasē (prognozējamais vērtējums/kombinētais darbs aile) </a:t>
          </a:r>
        </a:p>
      </dsp:txBody>
      <dsp:txXfrm>
        <a:off x="1707221" y="4956259"/>
        <a:ext cx="1280405" cy="806365"/>
      </dsp:txXfrm>
    </dsp:sp>
    <dsp:sp modelId="{6F4E2429-BC29-4A56-929D-4942EE667CDD}">
      <dsp:nvSpPr>
        <dsp:cNvPr id="0" name=""/>
        <dsp:cNvSpPr/>
      </dsp:nvSpPr>
      <dsp:spPr>
        <a:xfrm>
          <a:off x="4237025" y="1056504"/>
          <a:ext cx="454705" cy="227352"/>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Jā</a:t>
          </a:r>
        </a:p>
      </dsp:txBody>
      <dsp:txXfrm>
        <a:off x="4237025" y="1056504"/>
        <a:ext cx="454705" cy="227352"/>
      </dsp:txXfrm>
    </dsp:sp>
    <dsp:sp modelId="{87E908B4-DF53-406F-96D8-DE89AD39394B}">
      <dsp:nvSpPr>
        <dsp:cNvPr id="0" name=""/>
        <dsp:cNvSpPr/>
      </dsp:nvSpPr>
      <dsp:spPr>
        <a:xfrm>
          <a:off x="3171111" y="1577012"/>
          <a:ext cx="1351234" cy="96572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Aprēķini gada vērtējumu- summatīvo darbu vidējais svērtais</a:t>
          </a:r>
          <a:r>
            <a:rPr lang="fi-FI" sz="800" b="1" kern="1200" dirty="0">
              <a:latin typeface="Century Gothic" panose="020B0502020202020204" pitchFamily="34" charset="0"/>
            </a:rPr>
            <a:t>- ja 0,6 vai vairāk → noapaļo uz augšu</a:t>
          </a:r>
          <a:endParaRPr lang="lv-LV" sz="800" b="1" kern="1200" dirty="0">
            <a:latin typeface="Century Gothic" panose="020B0502020202020204" pitchFamily="34" charset="0"/>
          </a:endParaRPr>
        </a:p>
      </dsp:txBody>
      <dsp:txXfrm>
        <a:off x="3171111" y="1577012"/>
        <a:ext cx="1351234" cy="965721"/>
      </dsp:txXfrm>
    </dsp:sp>
    <dsp:sp modelId="{B4F00EEA-6D49-48D0-AC6C-BDA3814F4064}">
      <dsp:nvSpPr>
        <dsp:cNvPr id="0" name=""/>
        <dsp:cNvSpPr/>
      </dsp:nvSpPr>
      <dsp:spPr>
        <a:xfrm>
          <a:off x="3591640" y="2839029"/>
          <a:ext cx="1101601" cy="1140419"/>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Ieraksta gada vērtējumu E-klasē (zaļā aile, statistika, vidējais svērtais par GADU) </a:t>
          </a:r>
        </a:p>
      </dsp:txBody>
      <dsp:txXfrm>
        <a:off x="3591640" y="2839029"/>
        <a:ext cx="1101601" cy="1140419"/>
      </dsp:txXfrm>
    </dsp:sp>
    <dsp:sp modelId="{4E3F3B3C-ED21-4572-A816-A03F82D6E6A2}">
      <dsp:nvSpPr>
        <dsp:cNvPr id="0" name=""/>
        <dsp:cNvSpPr/>
      </dsp:nvSpPr>
      <dsp:spPr>
        <a:xfrm>
          <a:off x="5627666" y="1310161"/>
          <a:ext cx="1161458" cy="84557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Vai gada noslēgumā vērtējums izšķiras 1 balles robežās?</a:t>
          </a:r>
        </a:p>
      </dsp:txBody>
      <dsp:txXfrm>
        <a:off x="5627666" y="1310161"/>
        <a:ext cx="1161458" cy="845579"/>
      </dsp:txXfrm>
    </dsp:sp>
    <dsp:sp modelId="{E2DE5C95-9D35-4D75-9DEF-B3F3CD718E32}">
      <dsp:nvSpPr>
        <dsp:cNvPr id="0" name=""/>
        <dsp:cNvSpPr/>
      </dsp:nvSpPr>
      <dsp:spPr>
        <a:xfrm>
          <a:off x="5562020" y="2368531"/>
          <a:ext cx="988552" cy="1008784"/>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dirty="0">
              <a:latin typeface="Century Gothic" panose="020B0502020202020204" pitchFamily="34" charset="0"/>
            </a:rPr>
            <a:t>JĀ → kombinēts darbs par visu mācību gada vielu (70% svars) Ja zemāks rezultāts → paliek iepriekšējais</a:t>
          </a:r>
        </a:p>
      </dsp:txBody>
      <dsp:txXfrm>
        <a:off x="5562020" y="2368531"/>
        <a:ext cx="988552" cy="1008784"/>
      </dsp:txXfrm>
    </dsp:sp>
    <dsp:sp modelId="{D518E2D6-265E-4B1C-B3D8-429F253FE073}">
      <dsp:nvSpPr>
        <dsp:cNvPr id="0" name=""/>
        <dsp:cNvSpPr/>
      </dsp:nvSpPr>
      <dsp:spPr>
        <a:xfrm>
          <a:off x="4971263" y="4054091"/>
          <a:ext cx="1335888" cy="1288881"/>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b="1" kern="1200">
              <a:latin typeface="Century Gothic" panose="020B0502020202020204" pitchFamily="34" charset="0"/>
            </a:rPr>
            <a:t>Rezultātu fiksē e-klasē (prognozējamais vērtējums/kombinētais darbs aile) </a:t>
          </a:r>
          <a:endParaRPr lang="lv-LV" sz="800" b="1" kern="1200" dirty="0">
            <a:latin typeface="Century Gothic" panose="020B0502020202020204" pitchFamily="34" charset="0"/>
          </a:endParaRPr>
        </a:p>
      </dsp:txBody>
      <dsp:txXfrm>
        <a:off x="4971263" y="4054091"/>
        <a:ext cx="1335888" cy="128888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A4ECC229D22F9478E15310C54D0FADF" ma:contentTypeVersion="10" ma:contentTypeDescription="Izveidot jaunu dokumentu." ma:contentTypeScope="" ma:versionID="4867889877e3be2dba82e4f064bf9cd4">
  <xsd:schema xmlns:xsd="http://www.w3.org/2001/XMLSchema" xmlns:xs="http://www.w3.org/2001/XMLSchema" xmlns:p="http://schemas.microsoft.com/office/2006/metadata/properties" xmlns:ns2="8450cbae-e182-4f22-8084-825ff11d58a6" xmlns:ns3="8d2b1feb-92c2-4926-8b8c-e9c7cf798cc0" targetNamespace="http://schemas.microsoft.com/office/2006/metadata/properties" ma:root="true" ma:fieldsID="37e4f8afda3c4aad5bf2e7acf08793bc" ns2:_="" ns3:_="">
    <xsd:import namespace="8450cbae-e182-4f22-8084-825ff11d58a6"/>
    <xsd:import namespace="8d2b1feb-92c2-4926-8b8c-e9c7cf798c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50cbae-e182-4f22-8084-825ff11d5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1a0e4bce-8403-4acc-a933-adecabc6167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2b1feb-92c2-4926-8b8c-e9c7cf798c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967ffa-705e-4dd6-834a-38473e5ad2ed}" ma:internalName="TaxCatchAll" ma:showField="CatchAllData" ma:web="8d2b1feb-92c2-4926-8b8c-e9c7cf798c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d2b1feb-92c2-4926-8b8c-e9c7cf798cc0" xsi:nil="true"/>
    <lcf76f155ced4ddcb4097134ff3c332f xmlns="8450cbae-e182-4f22-8084-825ff11d58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DC0065-EB56-4BEF-B864-BDEB7B2D0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50cbae-e182-4f22-8084-825ff11d58a6"/>
    <ds:schemaRef ds:uri="8d2b1feb-92c2-4926-8b8c-e9c7cf798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D8CDB3-C26F-4A8F-96D1-0D93524BBB76}">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C9660C8-099F-45EE-800E-1A9235A5AFA2}">
  <ds:schemaRefs>
    <ds:schemaRef ds:uri="http://schemas.microsoft.com/office/2006/metadata/properties"/>
    <ds:schemaRef ds:uri="http://schemas.microsoft.com/office/infopath/2007/PartnerControls"/>
    <ds:schemaRef ds:uri="8d2b1feb-92c2-4926-8b8c-e9c7cf798cc0"/>
    <ds:schemaRef ds:uri="8450cbae-e182-4f22-8084-825ff11d58a6"/>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9410</Words>
  <Characters>5364</Characters>
  <Application>Microsoft Office Word</Application>
  <DocSecurity>0</DocSecurity>
  <Lines>44</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Rīgas Daugavgrīvas pamatskolas skolēnu mācību sasniegumu vērtēšanas kārtība</vt:lpstr>
      <vt:lpstr/>
    </vt:vector>
  </TitlesOfParts>
  <Manager/>
  <Company/>
  <LinksUpToDate>false</LinksUpToDate>
  <CharactersWithSpaces>14745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Rīgas Daugavgrīvas pamatskolas skolēnu mācību sasniegumu vērtēšanas kārtība</dc:title>
  <dc:subject>Iekšējie noteikumi</dc:subject>
  <dc:creator>Rīgas Daugavgrīvas pamatskola</dc:creator>
  <cp:keywords>vērtēšana, summatīvā vērtēšana, formatīvā vērtēšana, nv, svari</cp:keywords>
  <dc:description>generated by python-docx</dc:description>
  <cp:lastModifiedBy>Jekaterina Videcka</cp:lastModifiedBy>
  <cp:revision>5</cp:revision>
  <dcterms:created xsi:type="dcterms:W3CDTF">2026-09-21T13:17:00Z</dcterms:created>
  <dcterms:modified xsi:type="dcterms:W3CDTF">2026-10-19T12:18:00Z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0x010100AA4ECC229D22F9478E15310C54D0FADF</vt:lpwstr>
  </property>
</Properties>
</file>