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ED" w:rsidRDefault="008972ED" w:rsidP="00416A25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Paziņojums.</w:t>
      </w:r>
    </w:p>
    <w:p w:rsidR="008972ED" w:rsidRDefault="008972ED" w:rsidP="00416A25">
      <w:pPr>
        <w:pStyle w:val="NormalWeb"/>
        <w:jc w:val="both"/>
        <w:rPr>
          <w:b/>
          <w:bCs/>
          <w:sz w:val="26"/>
          <w:szCs w:val="26"/>
        </w:rPr>
      </w:pPr>
    </w:p>
    <w:p w:rsidR="008972ED" w:rsidRDefault="008972ED" w:rsidP="00416A25">
      <w:pPr>
        <w:pStyle w:val="NormalWeb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 Iznomājamais objekts.</w:t>
      </w:r>
    </w:p>
    <w:p w:rsidR="008972ED" w:rsidRDefault="008972ED" w:rsidP="00416A25">
      <w:pPr>
        <w:pStyle w:val="Normal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5D498B">
        <w:rPr>
          <w:color w:val="000000"/>
          <w:sz w:val="26"/>
          <w:szCs w:val="26"/>
        </w:rPr>
        <w:t>.1.Iestādes nosaukums Rīgas Daugavgrīvas vidusskola</w:t>
      </w:r>
      <w:r>
        <w:rPr>
          <w:color w:val="000000"/>
          <w:sz w:val="26"/>
          <w:szCs w:val="26"/>
        </w:rPr>
        <w:t>, iznomā</w:t>
      </w:r>
      <w:r w:rsidR="005D498B">
        <w:rPr>
          <w:color w:val="000000"/>
          <w:sz w:val="26"/>
          <w:szCs w:val="26"/>
        </w:rPr>
        <w:t xml:space="preserve"> Skolas telpas Rīgā, Parādes 5C, ar kopējo platību 8.00 </w:t>
      </w:r>
      <w:r>
        <w:rPr>
          <w:color w:val="000000"/>
          <w:sz w:val="26"/>
          <w:szCs w:val="26"/>
        </w:rPr>
        <w:t>kv.m.,</w:t>
      </w:r>
    </w:p>
    <w:p w:rsidR="008972ED" w:rsidRDefault="008972ED" w:rsidP="00416A25">
      <w:pPr>
        <w:pStyle w:val="Normal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kafejn</w:t>
      </w:r>
      <w:r w:rsidR="005D498B">
        <w:rPr>
          <w:color w:val="000000"/>
          <w:sz w:val="26"/>
          <w:szCs w:val="26"/>
        </w:rPr>
        <w:t>īcas izvietošanai Skolas 1.</w:t>
      </w:r>
      <w:r>
        <w:rPr>
          <w:color w:val="000000"/>
          <w:sz w:val="26"/>
          <w:szCs w:val="26"/>
        </w:rPr>
        <w:t>stāvā ar ierobežotu publisku pieejamību.</w:t>
      </w:r>
    </w:p>
    <w:p w:rsidR="008972ED" w:rsidRPr="00F071CA" w:rsidRDefault="008972ED" w:rsidP="00416A25">
      <w:pPr>
        <w:jc w:val="both"/>
        <w:rPr>
          <w:b/>
          <w:bCs/>
          <w:sz w:val="16"/>
          <w:szCs w:val="16"/>
        </w:rPr>
      </w:pPr>
    </w:p>
    <w:p w:rsidR="008972ED" w:rsidRDefault="008972ED" w:rsidP="00416A25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Mērķis, nosacījumi</w:t>
      </w:r>
    </w:p>
    <w:p w:rsidR="008972ED" w:rsidRDefault="008972ED" w:rsidP="00416A2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Nodrošināt centra audzēkņu, viņu pavadošo personu un darbinieku ēdināšanas pakalpojumus.</w:t>
      </w:r>
    </w:p>
    <w:p w:rsidR="008972ED" w:rsidRDefault="008972ED" w:rsidP="00416A2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 Kafejnīcas darba laiks no pirmd</w:t>
      </w:r>
      <w:r w:rsidR="00061184">
        <w:rPr>
          <w:color w:val="000000"/>
          <w:sz w:val="26"/>
          <w:szCs w:val="26"/>
        </w:rPr>
        <w:t>i</w:t>
      </w:r>
      <w:r w:rsidR="00885149">
        <w:rPr>
          <w:color w:val="000000"/>
          <w:sz w:val="26"/>
          <w:szCs w:val="26"/>
        </w:rPr>
        <w:t>enas līdz piektdienai plkst. 10</w:t>
      </w:r>
      <w:r>
        <w:rPr>
          <w:color w:val="000000"/>
          <w:sz w:val="26"/>
          <w:szCs w:val="26"/>
        </w:rPr>
        <w:t>.00 līdz plkst.</w:t>
      </w:r>
      <w:r w:rsidR="00CA764E">
        <w:rPr>
          <w:color w:val="000000"/>
          <w:sz w:val="26"/>
          <w:szCs w:val="26"/>
        </w:rPr>
        <w:t xml:space="preserve"> 15</w:t>
      </w:r>
      <w:r w:rsidR="00061184">
        <w:rPr>
          <w:color w:val="000000"/>
          <w:sz w:val="26"/>
          <w:szCs w:val="26"/>
        </w:rPr>
        <w:t>.00.</w:t>
      </w:r>
    </w:p>
    <w:p w:rsidR="008972ED" w:rsidRDefault="008972ED" w:rsidP="00416A25">
      <w:pPr>
        <w:pStyle w:val="Normal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 Kafejnīcai jānodrošina – siltos ēdienus un dzērienus; aukstās uzkodas; desertu; smalkmaizītes; sulas; dzērienus un saldumus.</w:t>
      </w:r>
    </w:p>
    <w:p w:rsidR="008972ED" w:rsidRDefault="008972ED" w:rsidP="00416A25">
      <w:pPr>
        <w:pStyle w:val="Normal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 Tirgot tikai bērnu iestādēs atļauto produkciju klāstu.</w:t>
      </w:r>
    </w:p>
    <w:p w:rsidR="008972ED" w:rsidRDefault="008972ED" w:rsidP="00416A25">
      <w:pPr>
        <w:pStyle w:val="Normal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 Ēdienu gatavošanai jāizmanto tikai svaigi un labas kvalitātes produkti.</w:t>
      </w:r>
    </w:p>
    <w:p w:rsidR="008972ED" w:rsidRDefault="008972ED" w:rsidP="00416A25">
      <w:pPr>
        <w:pStyle w:val="Normal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 Jāievēro noteikumi, kuri atbilst izglītības iestāžu ēdināšanas pakalpojumu sniedzējiem.</w:t>
      </w:r>
    </w:p>
    <w:p w:rsidR="008972ED" w:rsidRDefault="008972ED" w:rsidP="00416A25">
      <w:pPr>
        <w:pStyle w:val="Normal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2.7. Izcenojumam jāatbilst vidējā līmeņa izcenojumam izglītības iestādēs.</w:t>
      </w:r>
    </w:p>
    <w:p w:rsidR="008972ED" w:rsidRPr="00F071CA" w:rsidRDefault="008972ED" w:rsidP="00416A25">
      <w:pPr>
        <w:jc w:val="both"/>
        <w:rPr>
          <w:b/>
          <w:bCs/>
          <w:sz w:val="16"/>
          <w:szCs w:val="16"/>
        </w:rPr>
      </w:pPr>
    </w:p>
    <w:p w:rsidR="008972ED" w:rsidRDefault="008972ED" w:rsidP="00416A25">
      <w:p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3. Nosacītā cena (aptaujas sākumcena):</w:t>
      </w:r>
    </w:p>
    <w:p w:rsidR="008972ED" w:rsidRDefault="0057447F" w:rsidP="00416A25">
      <w:pPr>
        <w:jc w:val="both"/>
        <w:rPr>
          <w:sz w:val="26"/>
          <w:szCs w:val="26"/>
          <w:u w:val="single"/>
        </w:rPr>
      </w:pPr>
      <w:r w:rsidRPr="00495F25">
        <w:rPr>
          <w:b/>
          <w:sz w:val="26"/>
          <w:szCs w:val="26"/>
        </w:rPr>
        <w:t>3.54</w:t>
      </w:r>
      <w:r w:rsidR="007C330E" w:rsidRPr="00495F25">
        <w:rPr>
          <w:b/>
          <w:sz w:val="26"/>
          <w:szCs w:val="26"/>
        </w:rPr>
        <w:t xml:space="preserve"> </w:t>
      </w:r>
      <w:r w:rsidR="008972ED" w:rsidRPr="00495F25">
        <w:rPr>
          <w:b/>
          <w:sz w:val="26"/>
          <w:szCs w:val="26"/>
        </w:rPr>
        <w:t>EUR/</w:t>
      </w:r>
      <w:proofErr w:type="spellStart"/>
      <w:r w:rsidR="008972ED" w:rsidRPr="00495F25">
        <w:rPr>
          <w:b/>
          <w:sz w:val="26"/>
          <w:szCs w:val="26"/>
        </w:rPr>
        <w:t>kv.m</w:t>
      </w:r>
      <w:proofErr w:type="spellEnd"/>
      <w:r w:rsidR="008972ED" w:rsidRPr="0057447F">
        <w:rPr>
          <w:sz w:val="26"/>
          <w:szCs w:val="26"/>
        </w:rPr>
        <w:t xml:space="preserve"> + </w:t>
      </w:r>
      <w:proofErr w:type="spellStart"/>
      <w:r w:rsidR="008972ED" w:rsidRPr="0057447F">
        <w:rPr>
          <w:sz w:val="26"/>
          <w:szCs w:val="26"/>
        </w:rPr>
        <w:t>PVN+patērētā</w:t>
      </w:r>
      <w:proofErr w:type="spellEnd"/>
      <w:r w:rsidR="008972ED" w:rsidRPr="005B3219">
        <w:rPr>
          <w:sz w:val="26"/>
          <w:szCs w:val="26"/>
        </w:rPr>
        <w:t xml:space="preserve"> </w:t>
      </w:r>
      <w:proofErr w:type="spellStart"/>
      <w:r w:rsidR="008972ED" w:rsidRPr="005B3219">
        <w:rPr>
          <w:sz w:val="26"/>
          <w:szCs w:val="26"/>
        </w:rPr>
        <w:t>elektroenerģija+apsaimniekošanas</w:t>
      </w:r>
      <w:proofErr w:type="spellEnd"/>
      <w:r w:rsidR="008972ED" w:rsidRPr="005B3219">
        <w:rPr>
          <w:sz w:val="26"/>
          <w:szCs w:val="26"/>
        </w:rPr>
        <w:t xml:space="preserve"> izdevumi</w:t>
      </w:r>
      <w:r w:rsidR="008972ED">
        <w:rPr>
          <w:sz w:val="26"/>
          <w:szCs w:val="26"/>
        </w:rPr>
        <w:t xml:space="preserve"> </w:t>
      </w:r>
    </w:p>
    <w:p w:rsidR="008972ED" w:rsidRPr="00F071CA" w:rsidRDefault="008972ED" w:rsidP="00416A25">
      <w:pPr>
        <w:jc w:val="both"/>
        <w:rPr>
          <w:b/>
          <w:bCs/>
          <w:sz w:val="16"/>
          <w:szCs w:val="16"/>
          <w:u w:val="single"/>
        </w:rPr>
      </w:pPr>
    </w:p>
    <w:p w:rsidR="008972ED" w:rsidRDefault="008972ED" w:rsidP="008972ED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4. Nomas pretendenta izvēles kritēriji:</w:t>
      </w:r>
    </w:p>
    <w:p w:rsidR="008972ED" w:rsidRDefault="008972ED" w:rsidP="008972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Nomas tiesības tiks piešķirtas pretendentam, kurš iesniedzot pieteikumu piedāvās visaugstāko nomas maksas cenu par iznomājamo objektu. Piedāvātā nomas maksas cena nedrīkst būt zemāka par paziņojumā minēto Nosacīto cenu. </w:t>
      </w:r>
    </w:p>
    <w:p w:rsidR="002F7A03" w:rsidRPr="002F7A03" w:rsidRDefault="002F7A03" w:rsidP="002F7A03"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2F7A03">
        <w:rPr>
          <w:rFonts w:eastAsia="Calibri"/>
          <w:sz w:val="26"/>
          <w:szCs w:val="26"/>
        </w:rPr>
        <w:t>Pretendenta piedāvāto dzērienu/uzkodu sortimentam ir jāatbilst</w:t>
      </w:r>
      <w:r w:rsidR="00CC28FC">
        <w:rPr>
          <w:rFonts w:eastAsia="Calibri"/>
          <w:sz w:val="26"/>
          <w:szCs w:val="26"/>
        </w:rPr>
        <w:t xml:space="preserve"> Ministru kabineta 2002. gada 27</w:t>
      </w:r>
      <w:r w:rsidRPr="002F7A03">
        <w:rPr>
          <w:rFonts w:eastAsia="Calibri"/>
          <w:sz w:val="26"/>
          <w:szCs w:val="26"/>
        </w:rPr>
        <w:t>.decembra noteikumu Nr.610 "Higiēnas prasī</w:t>
      </w:r>
      <w:r w:rsidR="004462D1">
        <w:rPr>
          <w:rFonts w:eastAsia="Calibri"/>
          <w:sz w:val="26"/>
          <w:szCs w:val="26"/>
        </w:rPr>
        <w:t>bas vispārējās pamatizglītības,</w:t>
      </w:r>
      <w:r w:rsidRPr="002F7A03">
        <w:rPr>
          <w:rFonts w:eastAsia="Calibri"/>
          <w:sz w:val="26"/>
          <w:szCs w:val="26"/>
        </w:rPr>
        <w:t>vispārējās vidējās izglītības un profesionālās izglītības iestādēm” 51.punkta prasībām. Iesniedzot priekšlikumu paziņojuma 6.punktā noteiktajā termiņā, pretendents rakstveidā apliecina, ka piedāvātais dzērienu/uzkodu sortiments atbilst minētajām prasībām.</w:t>
      </w:r>
    </w:p>
    <w:p w:rsidR="008972ED" w:rsidRPr="00F071CA" w:rsidRDefault="008972ED" w:rsidP="008972ED">
      <w:pPr>
        <w:jc w:val="both"/>
        <w:rPr>
          <w:sz w:val="16"/>
          <w:szCs w:val="16"/>
        </w:rPr>
      </w:pPr>
    </w:p>
    <w:p w:rsidR="008972ED" w:rsidRDefault="008972ED" w:rsidP="008972ED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5. Komerclīguma darbības laiks un nosacījumi: </w:t>
      </w:r>
    </w:p>
    <w:p w:rsidR="008972ED" w:rsidRDefault="008972ED" w:rsidP="008972ED">
      <w:pPr>
        <w:rPr>
          <w:b/>
          <w:bCs/>
          <w:sz w:val="26"/>
          <w:szCs w:val="26"/>
        </w:rPr>
      </w:pPr>
    </w:p>
    <w:p w:rsidR="008972ED" w:rsidRDefault="007C330E" w:rsidP="008972ED">
      <w:pPr>
        <w:rPr>
          <w:sz w:val="26"/>
          <w:szCs w:val="26"/>
        </w:rPr>
      </w:pPr>
      <w:r>
        <w:rPr>
          <w:sz w:val="26"/>
          <w:szCs w:val="26"/>
        </w:rPr>
        <w:t>5.1. Uz</w:t>
      </w:r>
      <w:r w:rsidR="0057447F">
        <w:rPr>
          <w:sz w:val="26"/>
          <w:szCs w:val="26"/>
        </w:rPr>
        <w:t xml:space="preserve"> 5</w:t>
      </w:r>
      <w:r w:rsidR="009B61EC">
        <w:rPr>
          <w:sz w:val="26"/>
          <w:szCs w:val="26"/>
        </w:rPr>
        <w:t xml:space="preserve"> (</w:t>
      </w:r>
      <w:r w:rsidR="0057447F">
        <w:rPr>
          <w:b/>
          <w:sz w:val="26"/>
          <w:szCs w:val="26"/>
        </w:rPr>
        <w:t>pieci</w:t>
      </w:r>
      <w:r w:rsidR="009B61EC">
        <w:rPr>
          <w:b/>
          <w:sz w:val="26"/>
          <w:szCs w:val="26"/>
        </w:rPr>
        <w:t>)</w:t>
      </w:r>
      <w:r w:rsidR="0057447F">
        <w:rPr>
          <w:sz w:val="26"/>
          <w:szCs w:val="26"/>
        </w:rPr>
        <w:t xml:space="preserve"> gadiem</w:t>
      </w:r>
      <w:r>
        <w:rPr>
          <w:sz w:val="26"/>
          <w:szCs w:val="26"/>
        </w:rPr>
        <w:t xml:space="preserve"> </w:t>
      </w:r>
      <w:r w:rsidR="008972ED">
        <w:rPr>
          <w:sz w:val="26"/>
          <w:szCs w:val="26"/>
        </w:rPr>
        <w:t xml:space="preserve">no līguma noslēgšanas brīža </w:t>
      </w:r>
    </w:p>
    <w:p w:rsidR="008972ED" w:rsidRPr="00F071CA" w:rsidRDefault="008972ED" w:rsidP="008972ED">
      <w:pPr>
        <w:rPr>
          <w:sz w:val="16"/>
          <w:szCs w:val="16"/>
        </w:rPr>
      </w:pPr>
    </w:p>
    <w:p w:rsidR="008972ED" w:rsidRDefault="008972ED" w:rsidP="008972ED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6. Pieteikšanās termiņš, pieteikumu iesniegšana:</w:t>
      </w:r>
    </w:p>
    <w:p w:rsidR="008972ED" w:rsidRDefault="008972ED" w:rsidP="008972ED">
      <w:pPr>
        <w:jc w:val="both"/>
        <w:rPr>
          <w:sz w:val="26"/>
          <w:szCs w:val="26"/>
        </w:rPr>
      </w:pPr>
      <w:r>
        <w:rPr>
          <w:sz w:val="26"/>
          <w:szCs w:val="26"/>
        </w:rPr>
        <w:t>Pieteikumi nomāt telpas, rakstveidā (slēgtā</w:t>
      </w:r>
      <w:r w:rsidR="00944D0E">
        <w:rPr>
          <w:sz w:val="26"/>
          <w:szCs w:val="26"/>
        </w:rPr>
        <w:t xml:space="preserve"> aploksnē) jāiesniedz </w:t>
      </w:r>
      <w:r w:rsidR="008F3C0D">
        <w:rPr>
          <w:sz w:val="26"/>
          <w:szCs w:val="26"/>
        </w:rPr>
        <w:t xml:space="preserve">līdz 2018.gada 30.septembrim, līdz darba dienas </w:t>
      </w:r>
      <w:r w:rsidR="00D4464C">
        <w:rPr>
          <w:sz w:val="26"/>
          <w:szCs w:val="26"/>
        </w:rPr>
        <w:t>beigām</w:t>
      </w:r>
      <w:r w:rsidR="007C330E" w:rsidRPr="0057447F">
        <w:rPr>
          <w:sz w:val="26"/>
          <w:szCs w:val="26"/>
        </w:rPr>
        <w:t>, Rīgā,</w:t>
      </w:r>
      <w:r w:rsidR="00EE1B5B" w:rsidRPr="0057447F">
        <w:rPr>
          <w:sz w:val="26"/>
          <w:szCs w:val="26"/>
        </w:rPr>
        <w:t xml:space="preserve"> </w:t>
      </w:r>
      <w:r w:rsidR="007C330E" w:rsidRPr="0057447F">
        <w:rPr>
          <w:sz w:val="26"/>
          <w:szCs w:val="26"/>
        </w:rPr>
        <w:t>Parādes 5C</w:t>
      </w:r>
      <w:r w:rsidRPr="0057447F">
        <w:rPr>
          <w:sz w:val="26"/>
          <w:szCs w:val="26"/>
        </w:rPr>
        <w:t>,</w:t>
      </w:r>
      <w:r w:rsidR="007C330E" w:rsidRPr="0057447F">
        <w:rPr>
          <w:sz w:val="26"/>
          <w:szCs w:val="26"/>
        </w:rPr>
        <w:t>LV-1016 317.</w:t>
      </w:r>
      <w:r w:rsidRPr="0057447F">
        <w:rPr>
          <w:sz w:val="26"/>
          <w:szCs w:val="26"/>
        </w:rPr>
        <w:t>kab, pieteikumā jānorāda, nomas maksas apmērs kādu pieteikuma iesniedzējs piedāvā m</w:t>
      </w:r>
      <w:r w:rsidR="00944D0E" w:rsidRPr="0057447F">
        <w:rPr>
          <w:sz w:val="26"/>
          <w:szCs w:val="26"/>
        </w:rPr>
        <w:t>aksāt</w:t>
      </w:r>
      <w:r w:rsidR="00944D0E">
        <w:rPr>
          <w:sz w:val="26"/>
          <w:szCs w:val="26"/>
        </w:rPr>
        <w:t xml:space="preserve"> par iznomājamo objektu - </w:t>
      </w:r>
      <w:r w:rsidR="00A41E9C">
        <w:rPr>
          <w:sz w:val="26"/>
          <w:szCs w:val="26"/>
        </w:rPr>
        <w:t xml:space="preserve">„Par iznomājamo </w:t>
      </w:r>
      <w:r>
        <w:rPr>
          <w:sz w:val="26"/>
          <w:szCs w:val="26"/>
        </w:rPr>
        <w:t>objektu piedā</w:t>
      </w:r>
      <w:r w:rsidR="004507FB">
        <w:rPr>
          <w:sz w:val="26"/>
          <w:szCs w:val="26"/>
        </w:rPr>
        <w:t>vājam šādu nomas maksu</w:t>
      </w:r>
      <w:r w:rsidR="004507FB" w:rsidRPr="0057447F">
        <w:rPr>
          <w:sz w:val="26"/>
          <w:szCs w:val="26"/>
        </w:rPr>
        <w:t xml:space="preserve">: </w:t>
      </w:r>
      <w:r w:rsidR="0057447F" w:rsidRPr="0057447F">
        <w:rPr>
          <w:sz w:val="26"/>
          <w:szCs w:val="26"/>
        </w:rPr>
        <w:t>_____</w:t>
      </w:r>
      <w:r w:rsidR="007C330E" w:rsidRPr="0057447F">
        <w:rPr>
          <w:sz w:val="26"/>
          <w:szCs w:val="26"/>
        </w:rPr>
        <w:t xml:space="preserve"> </w:t>
      </w:r>
      <w:r w:rsidRPr="0057447F">
        <w:rPr>
          <w:sz w:val="26"/>
          <w:szCs w:val="26"/>
        </w:rPr>
        <w:t>EUR</w:t>
      </w:r>
      <w:bookmarkStart w:id="0" w:name="_GoBack"/>
      <w:bookmarkEnd w:id="0"/>
      <w:r w:rsidRPr="0057447F">
        <w:rPr>
          <w:sz w:val="26"/>
          <w:szCs w:val="26"/>
        </w:rPr>
        <w:t>/kv.m bez PVN mēnesī.”</w:t>
      </w:r>
    </w:p>
    <w:p w:rsidR="008972ED" w:rsidRPr="00F071CA" w:rsidRDefault="008972ED" w:rsidP="008972ED">
      <w:pPr>
        <w:rPr>
          <w:sz w:val="16"/>
          <w:szCs w:val="16"/>
        </w:rPr>
      </w:pPr>
    </w:p>
    <w:p w:rsidR="008972ED" w:rsidRDefault="008972ED" w:rsidP="008972ED">
      <w:pPr>
        <w:pStyle w:val="NormalWeb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7. Papildus informācija:</w:t>
      </w:r>
    </w:p>
    <w:p w:rsidR="008972ED" w:rsidRDefault="00944D0E" w:rsidP="008972ED">
      <w:pPr>
        <w:pStyle w:val="NormalWeb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7.1. Tel. 29512818 ,</w:t>
      </w:r>
      <w:r w:rsidR="007C330E">
        <w:rPr>
          <w:color w:val="000000"/>
          <w:sz w:val="26"/>
          <w:szCs w:val="26"/>
        </w:rPr>
        <w:t xml:space="preserve">Tatjana </w:t>
      </w:r>
      <w:proofErr w:type="spellStart"/>
      <w:r w:rsidR="007C330E">
        <w:rPr>
          <w:color w:val="000000"/>
          <w:sz w:val="26"/>
          <w:szCs w:val="26"/>
        </w:rPr>
        <w:t>Balovņeva</w:t>
      </w:r>
      <w:proofErr w:type="spellEnd"/>
      <w:r w:rsidR="007C330E">
        <w:rPr>
          <w:color w:val="000000"/>
          <w:sz w:val="26"/>
          <w:szCs w:val="26"/>
        </w:rPr>
        <w:t>; Direktores vietniece saimnieci</w:t>
      </w:r>
      <w:r>
        <w:rPr>
          <w:color w:val="000000"/>
          <w:sz w:val="26"/>
          <w:szCs w:val="26"/>
        </w:rPr>
        <w:t>skajā jomā</w:t>
      </w:r>
    </w:p>
    <w:p w:rsidR="00F071CA" w:rsidRDefault="00F071CA" w:rsidP="008972ED">
      <w:pPr>
        <w:pStyle w:val="NormalWeb"/>
        <w:rPr>
          <w:color w:val="000000"/>
          <w:sz w:val="26"/>
          <w:szCs w:val="26"/>
        </w:rPr>
      </w:pPr>
    </w:p>
    <w:p w:rsidR="008972ED" w:rsidRDefault="007C330E" w:rsidP="008972E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Nekustamā īpašuma </w:t>
      </w:r>
      <w:r w:rsidR="008972ED">
        <w:rPr>
          <w:b/>
          <w:bCs/>
          <w:sz w:val="26"/>
          <w:szCs w:val="26"/>
        </w:rPr>
        <w:t xml:space="preserve"> iznomāšanas komisija.</w:t>
      </w:r>
    </w:p>
    <w:sectPr w:rsidR="008972ED" w:rsidSect="008972ED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972ED"/>
    <w:rsid w:val="000552A4"/>
    <w:rsid w:val="00061184"/>
    <w:rsid w:val="00176ADA"/>
    <w:rsid w:val="00281524"/>
    <w:rsid w:val="002A7A59"/>
    <w:rsid w:val="002D56BA"/>
    <w:rsid w:val="002F7421"/>
    <w:rsid w:val="002F7A03"/>
    <w:rsid w:val="00304F4B"/>
    <w:rsid w:val="00391507"/>
    <w:rsid w:val="003E5B2D"/>
    <w:rsid w:val="00416A25"/>
    <w:rsid w:val="004462D1"/>
    <w:rsid w:val="004507FB"/>
    <w:rsid w:val="00495F25"/>
    <w:rsid w:val="0057447F"/>
    <w:rsid w:val="005B3219"/>
    <w:rsid w:val="005D498B"/>
    <w:rsid w:val="007003A2"/>
    <w:rsid w:val="007C330E"/>
    <w:rsid w:val="00885149"/>
    <w:rsid w:val="008972ED"/>
    <w:rsid w:val="008D7A88"/>
    <w:rsid w:val="008F3C0D"/>
    <w:rsid w:val="00913FB4"/>
    <w:rsid w:val="00936B15"/>
    <w:rsid w:val="00944D0E"/>
    <w:rsid w:val="009B61EC"/>
    <w:rsid w:val="009C3C88"/>
    <w:rsid w:val="00A41E9C"/>
    <w:rsid w:val="00A60B29"/>
    <w:rsid w:val="00AC69DB"/>
    <w:rsid w:val="00B24B79"/>
    <w:rsid w:val="00BA4149"/>
    <w:rsid w:val="00C13F8E"/>
    <w:rsid w:val="00CA764E"/>
    <w:rsid w:val="00CC28FC"/>
    <w:rsid w:val="00D4464C"/>
    <w:rsid w:val="00E52E3D"/>
    <w:rsid w:val="00EA48C5"/>
    <w:rsid w:val="00EE1B5B"/>
    <w:rsid w:val="00F0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ED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972ED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897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Siliņš</dc:creator>
  <cp:keywords/>
  <dc:description/>
  <cp:lastModifiedBy>Zavhoz</cp:lastModifiedBy>
  <cp:revision>14</cp:revision>
  <dcterms:created xsi:type="dcterms:W3CDTF">2018-09-17T14:13:00Z</dcterms:created>
  <dcterms:modified xsi:type="dcterms:W3CDTF">2018-09-25T14:01:00Z</dcterms:modified>
</cp:coreProperties>
</file>